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29" w:rsidRDefault="00501269" w:rsidP="00451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6A3CF" wp14:editId="5F972CBD">
                <wp:simplePos x="0" y="0"/>
                <wp:positionH relativeFrom="margin">
                  <wp:posOffset>-813435</wp:posOffset>
                </wp:positionH>
                <wp:positionV relativeFrom="paragraph">
                  <wp:posOffset>-434340</wp:posOffset>
                </wp:positionV>
                <wp:extent cx="7048500" cy="10067925"/>
                <wp:effectExtent l="38100" t="38100" r="38100" b="476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006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3025" cmpd="thinThick">
                          <a:solidFill>
                            <a:srgbClr val="744F48">
                              <a:alpha val="97255"/>
                            </a:srgbClr>
                          </a:solidFill>
                          <a:miter lim="800000"/>
                        </a:ln>
                      </wps:spPr>
                      <wps:txbx>
                        <w:txbxContent>
                          <w:p w:rsidR="00EA7BC7" w:rsidRPr="00672DF1" w:rsidRDefault="00EA7BC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EA7BC7" w:rsidRPr="00672DF1" w:rsidRDefault="00EA7BC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noProof/>
                                <w:color w:val="00246C"/>
                                <w:lang w:eastAsia="ru-RU"/>
                              </w:rPr>
                              <w:drawing>
                                <wp:inline distT="0" distB="0" distL="0" distR="0" wp14:anchorId="1A0C5265" wp14:editId="65C1AB54">
                                  <wp:extent cx="590550" cy="5810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7BC7" w:rsidRPr="00672DF1" w:rsidRDefault="00EA7BC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EA7BC7" w:rsidRPr="00672DF1" w:rsidRDefault="00EA7BC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Контрольно-счетная палата</w:t>
                            </w:r>
                          </w:p>
                          <w:p w:rsidR="00EA7BC7" w:rsidRPr="00672DF1" w:rsidRDefault="00EA7BC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Республики Ингушетия</w:t>
                            </w:r>
                          </w:p>
                          <w:p w:rsidR="00EA7BC7" w:rsidRPr="00672DF1" w:rsidRDefault="00EA7BC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EA7BC7" w:rsidRPr="00672DF1" w:rsidRDefault="00EA7BC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EA7BC7" w:rsidRPr="00672DF1" w:rsidRDefault="00EA7BC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EA7BC7" w:rsidRPr="00672DF1" w:rsidRDefault="00EA7BC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EA7BC7" w:rsidRPr="00672DF1" w:rsidRDefault="00EA7BC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EA7BC7" w:rsidRPr="00672DF1" w:rsidRDefault="00EA7BC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EA7BC7" w:rsidRPr="00672DF1" w:rsidRDefault="00EA7BC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EA7BC7" w:rsidRPr="00672DF1" w:rsidRDefault="00EA7BC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8"/>
                                <w:szCs w:val="48"/>
                                <w:lang w:eastAsia="ru-RU"/>
                              </w:rPr>
                              <w:t>О Т Ч Е Т</w:t>
                            </w:r>
                          </w:p>
                          <w:p w:rsidR="00EA7BC7" w:rsidRPr="00672DF1" w:rsidRDefault="00EA7BC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о деятельности Контрольно-счетной палаты</w:t>
                            </w:r>
                          </w:p>
                          <w:p w:rsidR="00EA7BC7" w:rsidRPr="00672DF1" w:rsidRDefault="00EA7BC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Республики Ингушетия</w:t>
                            </w:r>
                          </w:p>
                          <w:p w:rsidR="00EA7BC7" w:rsidRPr="00672DF1" w:rsidRDefault="00EA7BC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за 20</w:t>
                            </w: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val="en-US"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 xml:space="preserve">1 </w:t>
                            </w: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год</w:t>
                            </w:r>
                          </w:p>
                          <w:p w:rsidR="00EA7BC7" w:rsidRPr="00672DF1" w:rsidRDefault="00EA7BC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EA7BC7" w:rsidRPr="00672DF1" w:rsidRDefault="00EA7BC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EA7BC7" w:rsidRPr="00672DF1" w:rsidRDefault="00EA7BC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EA7BC7" w:rsidRPr="00672DF1" w:rsidRDefault="00EA7BC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EA7BC7" w:rsidRPr="00672DF1" w:rsidRDefault="00EA7BC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EA7BC7" w:rsidRPr="00672DF1" w:rsidRDefault="00EA7BC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EA7BC7" w:rsidRPr="00672DF1" w:rsidRDefault="00EA7BC7" w:rsidP="003D47A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EA7BC7" w:rsidRPr="00672DF1" w:rsidRDefault="00EA7BC7" w:rsidP="003D47A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EA7BC7" w:rsidRPr="00672DF1" w:rsidRDefault="00EA7BC7" w:rsidP="003D47A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EA7BC7" w:rsidRPr="00672DF1" w:rsidRDefault="00EA7BC7" w:rsidP="003D47A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EA7BC7" w:rsidRPr="00672DF1" w:rsidRDefault="00EA7BC7" w:rsidP="003D47A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EA7BC7" w:rsidRPr="00672DF1" w:rsidRDefault="00EA7BC7" w:rsidP="003D47AF">
                            <w:pPr>
                              <w:jc w:val="center"/>
                              <w:rPr>
                                <w:color w:val="00246C"/>
                              </w:rPr>
                            </w:pPr>
                            <w:proofErr w:type="spellStart"/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  <w:t>Магас</w:t>
                            </w:r>
                            <w:proofErr w:type="spellEnd"/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  <w:t>, 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6A3C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64.05pt;margin-top:-34.2pt;width:555pt;height:7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" fillcolor="white [3201]" strokecolor="#744f48" strokeweight="5.75pt">
                <v:stroke opacity="63736f" linestyle="thinThick"/>
                <v:textbox>
                  <w:txbxContent>
                    <w:p w:rsidR="00EA7BC7" w:rsidRPr="00672DF1" w:rsidRDefault="00EA7BC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20"/>
                          <w:szCs w:val="20"/>
                          <w:lang w:eastAsia="ru-RU"/>
                        </w:rPr>
                      </w:pPr>
                    </w:p>
                    <w:p w:rsidR="00EA7BC7" w:rsidRPr="00672DF1" w:rsidRDefault="00EA7BC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noProof/>
                          <w:color w:val="00246C"/>
                          <w:lang w:eastAsia="ru-RU"/>
                        </w:rPr>
                        <w:drawing>
                          <wp:inline distT="0" distB="0" distL="0" distR="0" wp14:anchorId="1A0C5265" wp14:editId="65C1AB54">
                            <wp:extent cx="590550" cy="581025"/>
                            <wp:effectExtent l="0" t="0" r="0" b="952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7BC7" w:rsidRPr="00672DF1" w:rsidRDefault="00EA7BC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:rsidR="00EA7BC7" w:rsidRPr="00672DF1" w:rsidRDefault="00EA7BC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Контрольно-счетная палата</w:t>
                      </w:r>
                    </w:p>
                    <w:p w:rsidR="00EA7BC7" w:rsidRPr="00672DF1" w:rsidRDefault="00EA7BC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Республики Ингушетия</w:t>
                      </w:r>
                    </w:p>
                    <w:p w:rsidR="00EA7BC7" w:rsidRPr="00672DF1" w:rsidRDefault="00EA7BC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:rsidR="00EA7BC7" w:rsidRPr="00672DF1" w:rsidRDefault="00EA7BC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:rsidR="00EA7BC7" w:rsidRPr="00672DF1" w:rsidRDefault="00EA7BC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:rsidR="00EA7BC7" w:rsidRPr="00672DF1" w:rsidRDefault="00EA7BC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:rsidR="00EA7BC7" w:rsidRPr="00672DF1" w:rsidRDefault="00EA7BC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:rsidR="00EA7BC7" w:rsidRPr="00672DF1" w:rsidRDefault="00EA7BC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:rsidR="00EA7BC7" w:rsidRPr="00672DF1" w:rsidRDefault="00EA7BC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:rsidR="00EA7BC7" w:rsidRPr="00672DF1" w:rsidRDefault="00EA7BC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8"/>
                          <w:szCs w:val="48"/>
                          <w:lang w:eastAsia="ru-RU"/>
                        </w:rPr>
                        <w:t>О Т Ч Е Т</w:t>
                      </w:r>
                    </w:p>
                    <w:p w:rsidR="00EA7BC7" w:rsidRPr="00672DF1" w:rsidRDefault="00EA7BC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о деятельности Контрольно-счетной палаты</w:t>
                      </w:r>
                    </w:p>
                    <w:p w:rsidR="00EA7BC7" w:rsidRPr="00672DF1" w:rsidRDefault="00EA7BC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Республики Ингушетия</w:t>
                      </w:r>
                    </w:p>
                    <w:p w:rsidR="00EA7BC7" w:rsidRPr="00672DF1" w:rsidRDefault="00EA7BC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за 20</w:t>
                      </w: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val="en-US"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 xml:space="preserve">1 </w:t>
                      </w: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год</w:t>
                      </w:r>
                    </w:p>
                    <w:p w:rsidR="00EA7BC7" w:rsidRPr="00672DF1" w:rsidRDefault="00EA7BC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:rsidR="00EA7BC7" w:rsidRPr="00672DF1" w:rsidRDefault="00EA7BC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:rsidR="00EA7BC7" w:rsidRPr="00672DF1" w:rsidRDefault="00EA7BC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:rsidR="00EA7BC7" w:rsidRPr="00672DF1" w:rsidRDefault="00EA7BC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:rsidR="00EA7BC7" w:rsidRPr="00672DF1" w:rsidRDefault="00EA7BC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:rsidR="00EA7BC7" w:rsidRPr="00672DF1" w:rsidRDefault="00EA7BC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:rsidR="00EA7BC7" w:rsidRPr="00672DF1" w:rsidRDefault="00EA7BC7" w:rsidP="003D47A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:rsidR="00EA7BC7" w:rsidRPr="00672DF1" w:rsidRDefault="00EA7BC7" w:rsidP="003D47A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:rsidR="00EA7BC7" w:rsidRPr="00672DF1" w:rsidRDefault="00EA7BC7" w:rsidP="003D47A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:rsidR="00EA7BC7" w:rsidRPr="00672DF1" w:rsidRDefault="00EA7BC7" w:rsidP="003D47A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:rsidR="00EA7BC7" w:rsidRPr="00672DF1" w:rsidRDefault="00EA7BC7" w:rsidP="003D47A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:rsidR="00EA7BC7" w:rsidRPr="00672DF1" w:rsidRDefault="00EA7BC7" w:rsidP="003D47AF">
                      <w:pPr>
                        <w:jc w:val="center"/>
                        <w:rPr>
                          <w:color w:val="00246C"/>
                        </w:rPr>
                      </w:pPr>
                      <w:proofErr w:type="spellStart"/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  <w:t>Магас</w:t>
                      </w:r>
                      <w:proofErr w:type="spellEnd"/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  <w:t>, 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7F65" w:rsidRDefault="00A77F65" w:rsidP="00451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7F65" w:rsidRDefault="00A77F65" w:rsidP="00451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7F65" w:rsidRDefault="00A77F65" w:rsidP="00451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7F65" w:rsidRDefault="00A77F65" w:rsidP="00451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7F65" w:rsidRDefault="00A77F65" w:rsidP="00451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7F65" w:rsidRDefault="00A77F65" w:rsidP="00451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7F65" w:rsidRDefault="00A77F65" w:rsidP="00451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7F65" w:rsidRDefault="00A77F65" w:rsidP="00451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1269" w:rsidRDefault="00501269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D6F96" w:rsidRPr="00FD6F96" w:rsidRDefault="00FD6F96" w:rsidP="00FD6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9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D6F96" w:rsidRPr="00FD6F96" w:rsidRDefault="00FD6F96" w:rsidP="00FD6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709"/>
      </w:tblGrid>
      <w:tr w:rsidR="00FD6F96" w:rsidRPr="00FD6F96" w:rsidTr="00FC289A">
        <w:trPr>
          <w:trHeight w:val="600"/>
        </w:trPr>
        <w:tc>
          <w:tcPr>
            <w:tcW w:w="534" w:type="dxa"/>
          </w:tcPr>
          <w:p w:rsidR="00FD6F96" w:rsidRPr="00FD6F96" w:rsidRDefault="00FD6F96" w:rsidP="00FD6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="00FD6F96" w:rsidRPr="00FD6F96" w:rsidRDefault="00FD6F96" w:rsidP="00FD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F9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результаты деятельности………………………..……….....</w:t>
            </w:r>
          </w:p>
        </w:tc>
        <w:tc>
          <w:tcPr>
            <w:tcW w:w="709" w:type="dxa"/>
          </w:tcPr>
          <w:p w:rsidR="00FD6F96" w:rsidRPr="00FD6F96" w:rsidRDefault="00FD6F96" w:rsidP="00FD6F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D6F96" w:rsidRPr="00FD6F96" w:rsidTr="00FC289A">
        <w:trPr>
          <w:trHeight w:val="600"/>
        </w:trPr>
        <w:tc>
          <w:tcPr>
            <w:tcW w:w="534" w:type="dxa"/>
          </w:tcPr>
          <w:p w:rsidR="00FD6F96" w:rsidRPr="00FD6F96" w:rsidRDefault="00FD6F96" w:rsidP="00FD6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="00FD6F96" w:rsidRPr="00FD6F96" w:rsidRDefault="001252FD" w:rsidP="00125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52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Экспертиза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FD6F96" w:rsidRPr="00FD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……………………………</w:t>
            </w:r>
          </w:p>
        </w:tc>
        <w:tc>
          <w:tcPr>
            <w:tcW w:w="709" w:type="dxa"/>
          </w:tcPr>
          <w:p w:rsidR="00FD6F96" w:rsidRPr="00FD6F96" w:rsidRDefault="00FD6F96" w:rsidP="00FD6F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D6F96" w:rsidRPr="00FD6F96" w:rsidTr="00FC289A">
        <w:trPr>
          <w:trHeight w:val="600"/>
        </w:trPr>
        <w:tc>
          <w:tcPr>
            <w:tcW w:w="534" w:type="dxa"/>
          </w:tcPr>
          <w:p w:rsidR="00FD6F96" w:rsidRPr="00FD6F96" w:rsidRDefault="00FD6F96" w:rsidP="00FD6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="00FD6F96" w:rsidRPr="00FD6F96" w:rsidRDefault="00FD6F96" w:rsidP="00125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Контрольно-ревизионная </w:t>
            </w:r>
            <w:r w:rsidR="001252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экспертно-аналитическая </w:t>
            </w:r>
            <w:r w:rsidRPr="00FD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деятельность..</w:t>
            </w:r>
          </w:p>
        </w:tc>
        <w:tc>
          <w:tcPr>
            <w:tcW w:w="709" w:type="dxa"/>
          </w:tcPr>
          <w:p w:rsidR="00FD6F96" w:rsidRPr="00FD6F96" w:rsidRDefault="00227380" w:rsidP="00FD6F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FD6F96" w:rsidRPr="00FD6F96" w:rsidTr="00FC289A">
        <w:trPr>
          <w:trHeight w:val="600"/>
        </w:trPr>
        <w:tc>
          <w:tcPr>
            <w:tcW w:w="534" w:type="dxa"/>
          </w:tcPr>
          <w:p w:rsidR="00FD6F96" w:rsidRPr="00FD6F96" w:rsidRDefault="00FD6F96" w:rsidP="00FD6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="00FD6F96" w:rsidRPr="00FD6F96" w:rsidRDefault="001252FD" w:rsidP="0012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2FD">
              <w:rPr>
                <w:rFonts w:ascii="Times New Roman" w:eastAsia="Times New Roman" w:hAnsi="Times New Roman" w:cs="Times New Roman"/>
                <w:sz w:val="28"/>
                <w:szCs w:val="28"/>
              </w:rPr>
              <w:t>Меры, принятые по результатам контрольных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5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экспертно-аналитических мероприятий </w:t>
            </w:r>
            <w:r w:rsidR="00FD6F96" w:rsidRPr="00FD6F9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D6F96" w:rsidRPr="00FD6F9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………………….………..</w:t>
            </w:r>
          </w:p>
        </w:tc>
        <w:tc>
          <w:tcPr>
            <w:tcW w:w="709" w:type="dxa"/>
            <w:vAlign w:val="bottom"/>
          </w:tcPr>
          <w:p w:rsidR="00FD6F96" w:rsidRPr="00FD6F96" w:rsidRDefault="00BE14C4" w:rsidP="00FC28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C28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FD6F96" w:rsidRPr="00FD6F96" w:rsidRDefault="00FD6F96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6F96" w:rsidRPr="00FD6F96" w:rsidRDefault="00FD6F96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6F9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51429" w:rsidRDefault="00451429" w:rsidP="00596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36"/>
        <w:gridCol w:w="1701"/>
        <w:gridCol w:w="3934"/>
      </w:tblGrid>
      <w:tr w:rsidR="009F06E5" w:rsidRPr="00EF64AC" w:rsidTr="00FC289A">
        <w:tc>
          <w:tcPr>
            <w:tcW w:w="3936" w:type="dxa"/>
          </w:tcPr>
          <w:p w:rsidR="009F06E5" w:rsidRPr="00EF64AC" w:rsidRDefault="009F06E5" w:rsidP="00FC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Утвержден</w:t>
            </w:r>
          </w:p>
          <w:p w:rsidR="009F06E5" w:rsidRPr="00EF64AC" w:rsidRDefault="009F06E5" w:rsidP="00FC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Постановлением</w:t>
            </w:r>
          </w:p>
          <w:p w:rsidR="009F06E5" w:rsidRPr="00EF64AC" w:rsidRDefault="009F06E5" w:rsidP="00FC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Народного Собрания</w:t>
            </w:r>
          </w:p>
          <w:p w:rsidR="009F06E5" w:rsidRPr="00EF64AC" w:rsidRDefault="009F06E5" w:rsidP="00FC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Республики Ингушетия</w:t>
            </w:r>
          </w:p>
          <w:p w:rsidR="009F06E5" w:rsidRPr="00EF64AC" w:rsidRDefault="009F06E5" w:rsidP="00765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76515A">
              <w:rPr>
                <w:rFonts w:ascii="Times New Roman" w:hAnsi="Times New Roman" w:cs="Times New Roman"/>
                <w:b/>
                <w:bCs/>
              </w:rPr>
              <w:t> 158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от «</w:t>
            </w:r>
            <w:r w:rsidR="0076515A">
              <w:rPr>
                <w:rFonts w:ascii="Times New Roman" w:hAnsi="Times New Roman" w:cs="Times New Roman"/>
                <w:b/>
                <w:bCs/>
              </w:rPr>
              <w:t>21</w:t>
            </w:r>
            <w:r w:rsidRPr="00EF64AC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76515A">
              <w:rPr>
                <w:rFonts w:ascii="Times New Roman" w:hAnsi="Times New Roman" w:cs="Times New Roman"/>
                <w:b/>
                <w:bCs/>
              </w:rPr>
              <w:t>апреля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64AC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80043">
              <w:rPr>
                <w:rFonts w:ascii="Times New Roman" w:hAnsi="Times New Roman" w:cs="Times New Roman"/>
                <w:b/>
                <w:bCs/>
              </w:rPr>
              <w:t>2</w:t>
            </w:r>
            <w:r w:rsidRPr="00EF64A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701" w:type="dxa"/>
          </w:tcPr>
          <w:p w:rsidR="009F06E5" w:rsidRPr="00EF64AC" w:rsidRDefault="009F06E5" w:rsidP="00FC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4" w:type="dxa"/>
          </w:tcPr>
          <w:p w:rsidR="009F06E5" w:rsidRPr="00EF64AC" w:rsidRDefault="009F06E5" w:rsidP="00FC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Рассмотрен</w:t>
            </w:r>
          </w:p>
          <w:p w:rsidR="009F06E5" w:rsidRPr="00EF64AC" w:rsidRDefault="009F06E5" w:rsidP="00FC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на заседании Коллегии</w:t>
            </w:r>
          </w:p>
          <w:p w:rsidR="009F06E5" w:rsidRPr="00EF64AC" w:rsidRDefault="009F06E5" w:rsidP="00FC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Контрольно-счетной палаты</w:t>
            </w:r>
          </w:p>
          <w:p w:rsidR="009F06E5" w:rsidRPr="00EF64AC" w:rsidRDefault="009F06E5" w:rsidP="00FC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Республики Ингушетия</w:t>
            </w:r>
          </w:p>
          <w:p w:rsidR="009F06E5" w:rsidRPr="00EF64AC" w:rsidRDefault="009F06E5" w:rsidP="00765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№</w:t>
            </w:r>
            <w:r w:rsidR="0076515A">
              <w:rPr>
                <w:rFonts w:ascii="Times New Roman" w:hAnsi="Times New Roman" w:cs="Times New Roman"/>
                <w:b/>
                <w:bCs/>
              </w:rPr>
              <w:t> 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64AC">
              <w:rPr>
                <w:rFonts w:ascii="Times New Roman" w:hAnsi="Times New Roman" w:cs="Times New Roman"/>
                <w:b/>
                <w:bCs/>
              </w:rPr>
              <w:t>от «</w:t>
            </w:r>
            <w:r w:rsidR="0076515A">
              <w:rPr>
                <w:rFonts w:ascii="Times New Roman" w:hAnsi="Times New Roman" w:cs="Times New Roman"/>
                <w:b/>
                <w:bCs/>
              </w:rPr>
              <w:t>14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76515A">
              <w:rPr>
                <w:rFonts w:ascii="Times New Roman" w:hAnsi="Times New Roman" w:cs="Times New Roman"/>
                <w:b/>
                <w:bCs/>
              </w:rPr>
              <w:t xml:space="preserve">марта </w:t>
            </w:r>
            <w:r w:rsidRPr="00EF64AC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80043">
              <w:rPr>
                <w:rFonts w:ascii="Times New Roman" w:hAnsi="Times New Roman" w:cs="Times New Roman"/>
                <w:b/>
                <w:bCs/>
              </w:rPr>
              <w:t>2</w:t>
            </w:r>
            <w:r w:rsidRPr="00EF64A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</w:tbl>
    <w:p w:rsidR="009F06E5" w:rsidRDefault="009F06E5" w:rsidP="00596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6E5" w:rsidRPr="00EF64AC" w:rsidRDefault="009F06E5" w:rsidP="00596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F44" w:rsidRPr="00EF64AC" w:rsidRDefault="00596F44" w:rsidP="00596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596F44" w:rsidRPr="00EF64AC" w:rsidRDefault="00596F44" w:rsidP="00596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о деятельности Контрольно-счетной палаты</w:t>
      </w:r>
    </w:p>
    <w:p w:rsidR="00596F44" w:rsidRPr="00EF64AC" w:rsidRDefault="00596F44" w:rsidP="00596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Республики Ингушетия за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8004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F64A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96F44" w:rsidRPr="00EF64AC" w:rsidRDefault="00596F44" w:rsidP="0059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F44" w:rsidRPr="00874EBB" w:rsidRDefault="00596F44" w:rsidP="00596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EBB">
        <w:rPr>
          <w:rFonts w:ascii="Times New Roman" w:hAnsi="Times New Roman" w:cs="Times New Roman"/>
          <w:sz w:val="28"/>
          <w:szCs w:val="28"/>
        </w:rPr>
        <w:t>Настоящий отчет о деятельности Контрольно-счетной палаты Республики Ингушетия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0043">
        <w:rPr>
          <w:rFonts w:ascii="Times New Roman" w:hAnsi="Times New Roman" w:cs="Times New Roman"/>
          <w:sz w:val="28"/>
          <w:szCs w:val="28"/>
        </w:rPr>
        <w:t>1</w:t>
      </w:r>
      <w:r w:rsidRPr="00874EBB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со статьей 21 Закона Республики Ингушетия «О Контрольно-счетной палате Республики Ингушетия» №27-РЗ от 28 сентября 2011 г. и рассмотрен на заседании Коллегии Контрольно-счетной палаты РИ </w:t>
      </w:r>
      <w:r w:rsidR="00C068BB">
        <w:rPr>
          <w:rFonts w:ascii="Times New Roman" w:hAnsi="Times New Roman" w:cs="Times New Roman"/>
          <w:sz w:val="28"/>
          <w:szCs w:val="28"/>
        </w:rPr>
        <w:t>14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EBB">
        <w:rPr>
          <w:rFonts w:ascii="Times New Roman" w:hAnsi="Times New Roman" w:cs="Times New Roman"/>
          <w:sz w:val="28"/>
          <w:szCs w:val="28"/>
        </w:rPr>
        <w:t>202</w:t>
      </w:r>
      <w:r w:rsidR="00780043">
        <w:rPr>
          <w:rFonts w:ascii="Times New Roman" w:hAnsi="Times New Roman" w:cs="Times New Roman"/>
          <w:sz w:val="28"/>
          <w:szCs w:val="28"/>
        </w:rPr>
        <w:t>2</w:t>
      </w:r>
      <w:r w:rsidRPr="00874EB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4EBB">
        <w:rPr>
          <w:rFonts w:ascii="Times New Roman" w:hAnsi="Times New Roman" w:cs="Times New Roman"/>
          <w:sz w:val="28"/>
          <w:szCs w:val="28"/>
        </w:rPr>
        <w:t>.</w:t>
      </w:r>
    </w:p>
    <w:p w:rsidR="00596F44" w:rsidRPr="00874EBB" w:rsidRDefault="00596F44" w:rsidP="00596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F44" w:rsidRPr="00874EBB" w:rsidRDefault="00596F44" w:rsidP="00596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EBB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деятельности</w:t>
      </w:r>
    </w:p>
    <w:p w:rsidR="00596F44" w:rsidRDefault="00596F44" w:rsidP="0059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840" w:rsidRPr="003F4DA3" w:rsidRDefault="00336840" w:rsidP="00336840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4DA3">
        <w:rPr>
          <w:rFonts w:ascii="Times New Roman" w:hAnsi="Times New Roman" w:cs="Times New Roman"/>
          <w:sz w:val="28"/>
          <w:szCs w:val="28"/>
        </w:rPr>
        <w:t>олномочия Контро</w:t>
      </w:r>
      <w:r>
        <w:rPr>
          <w:rFonts w:ascii="Times New Roman" w:hAnsi="Times New Roman" w:cs="Times New Roman"/>
          <w:sz w:val="28"/>
          <w:szCs w:val="28"/>
        </w:rPr>
        <w:t>льно-счетной палаты Р</w:t>
      </w:r>
      <w:r w:rsidR="00C868DF">
        <w:rPr>
          <w:rFonts w:ascii="Times New Roman" w:hAnsi="Times New Roman" w:cs="Times New Roman"/>
          <w:sz w:val="28"/>
          <w:szCs w:val="28"/>
        </w:rPr>
        <w:t>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Pr="003F4DA3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от 07.02.2011 г. № 6-ФЗ «Об общих принципах организации и деятельности контрольно-счетных органов субъектов Российской Федерации и муниципальных образований», Законом Республики Ингушетия «О Контрольно-счетной палате Республики Ингушетия».</w:t>
      </w:r>
    </w:p>
    <w:p w:rsidR="00336840" w:rsidRPr="00B60553" w:rsidRDefault="00336840" w:rsidP="00336840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DA3">
        <w:rPr>
          <w:rFonts w:ascii="Times New Roman" w:hAnsi="Times New Roman" w:cs="Times New Roman"/>
          <w:sz w:val="28"/>
          <w:szCs w:val="28"/>
        </w:rPr>
        <w:t>В целях реализации установленных полномочий</w:t>
      </w:r>
      <w:r w:rsidR="00C868DF">
        <w:rPr>
          <w:rFonts w:ascii="Times New Roman" w:hAnsi="Times New Roman" w:cs="Times New Roman"/>
          <w:sz w:val="28"/>
          <w:szCs w:val="28"/>
        </w:rPr>
        <w:t>,</w:t>
      </w:r>
      <w:r w:rsidRPr="003F4DA3">
        <w:rPr>
          <w:rFonts w:ascii="Times New Roman" w:hAnsi="Times New Roman" w:cs="Times New Roman"/>
          <w:sz w:val="28"/>
          <w:szCs w:val="28"/>
        </w:rPr>
        <w:t xml:space="preserve"> </w:t>
      </w:r>
      <w:r w:rsidR="00C868DF" w:rsidRPr="003F4DA3">
        <w:rPr>
          <w:rFonts w:ascii="Times New Roman" w:hAnsi="Times New Roman" w:cs="Times New Roman"/>
          <w:sz w:val="28"/>
          <w:szCs w:val="28"/>
        </w:rPr>
        <w:t>Контро</w:t>
      </w:r>
      <w:r w:rsidR="00C868DF">
        <w:rPr>
          <w:rFonts w:ascii="Times New Roman" w:hAnsi="Times New Roman" w:cs="Times New Roman"/>
          <w:sz w:val="28"/>
          <w:szCs w:val="28"/>
        </w:rPr>
        <w:t xml:space="preserve">льно-счетная палата Республики Ингушетия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4DA3">
        <w:rPr>
          <w:rFonts w:ascii="Times New Roman" w:hAnsi="Times New Roman" w:cs="Times New Roman"/>
          <w:sz w:val="28"/>
          <w:szCs w:val="28"/>
        </w:rPr>
        <w:t xml:space="preserve"> 20</w:t>
      </w:r>
      <w:r w:rsidRPr="00B60553">
        <w:rPr>
          <w:rFonts w:ascii="Times New Roman" w:hAnsi="Times New Roman" w:cs="Times New Roman"/>
          <w:sz w:val="28"/>
          <w:szCs w:val="28"/>
        </w:rPr>
        <w:t>21</w:t>
      </w:r>
      <w:r w:rsidRPr="003F4DA3">
        <w:rPr>
          <w:rFonts w:ascii="Times New Roman" w:hAnsi="Times New Roman" w:cs="Times New Roman"/>
          <w:sz w:val="28"/>
          <w:szCs w:val="28"/>
        </w:rPr>
        <w:t xml:space="preserve"> году осуществляла </w:t>
      </w:r>
      <w:r>
        <w:rPr>
          <w:rFonts w:ascii="Times New Roman" w:hAnsi="Times New Roman" w:cs="Times New Roman"/>
          <w:sz w:val="28"/>
          <w:szCs w:val="28"/>
        </w:rPr>
        <w:t>контрольную, экспертно-аналитическую</w:t>
      </w:r>
      <w:r w:rsidRPr="003F4DA3">
        <w:rPr>
          <w:rFonts w:ascii="Times New Roman" w:hAnsi="Times New Roman" w:cs="Times New Roman"/>
          <w:sz w:val="28"/>
          <w:szCs w:val="28"/>
        </w:rPr>
        <w:t xml:space="preserve"> и организационно-информ</w:t>
      </w:r>
      <w:r>
        <w:rPr>
          <w:rFonts w:ascii="Times New Roman" w:hAnsi="Times New Roman" w:cs="Times New Roman"/>
          <w:sz w:val="28"/>
          <w:szCs w:val="28"/>
        </w:rPr>
        <w:t>ационную виды деятельности</w:t>
      </w:r>
      <w:r w:rsidRPr="003F4DA3">
        <w:rPr>
          <w:rFonts w:ascii="Times New Roman" w:hAnsi="Times New Roman" w:cs="Times New Roman"/>
          <w:sz w:val="28"/>
          <w:szCs w:val="28"/>
        </w:rPr>
        <w:t xml:space="preserve"> на основе утвержденного годового плана, сформированного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4DA3">
        <w:rPr>
          <w:rFonts w:ascii="Times New Roman" w:hAnsi="Times New Roman" w:cs="Times New Roman"/>
          <w:sz w:val="28"/>
          <w:szCs w:val="28"/>
        </w:rPr>
        <w:t>исходя из необходимости обеспечения всестороннего системного контроля за формированием и исполнением республиканского бю</w:t>
      </w:r>
      <w:r>
        <w:rPr>
          <w:rFonts w:ascii="Times New Roman" w:hAnsi="Times New Roman" w:cs="Times New Roman"/>
          <w:sz w:val="28"/>
          <w:szCs w:val="28"/>
        </w:rPr>
        <w:t>джета.</w:t>
      </w:r>
    </w:p>
    <w:p w:rsidR="00F60A7B" w:rsidRDefault="00336840" w:rsidP="00975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контрольных и экспертно-аналитических мероприятий включила в </w:t>
      </w:r>
      <w:r w:rsidRPr="00676A5B">
        <w:rPr>
          <w:rFonts w:ascii="Times New Roman" w:hAnsi="Times New Roman" w:cs="Times New Roman"/>
          <w:sz w:val="28"/>
          <w:szCs w:val="28"/>
        </w:rPr>
        <w:t xml:space="preserve">себя отдельные направления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76A5B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, по каждому из которых подготовлена системная оценка достаточности бюджетного обеспечения, законности и эффективности расходования финансовых средств.</w:t>
      </w:r>
      <w:r w:rsidR="00975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651" w:rsidRDefault="00975651" w:rsidP="00975651">
      <w:pPr>
        <w:spacing w:after="0" w:line="240" w:lineRule="auto"/>
        <w:ind w:firstLine="708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 w:rsidRPr="00B0703A">
        <w:rPr>
          <w:rStyle w:val="A40"/>
          <w:rFonts w:ascii="Times New Roman" w:hAnsi="Times New Roman" w:cs="Times New Roman"/>
          <w:sz w:val="28"/>
          <w:szCs w:val="28"/>
        </w:rPr>
        <w:t>Значительное место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 </w:t>
      </w:r>
      <w:r w:rsidRPr="00B0703A">
        <w:rPr>
          <w:rStyle w:val="A40"/>
          <w:rFonts w:ascii="Times New Roman" w:hAnsi="Times New Roman" w:cs="Times New Roman"/>
          <w:sz w:val="28"/>
          <w:szCs w:val="28"/>
        </w:rPr>
        <w:t>было уделено мероприятиям в рамках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 реализации в республике национальных проектов.</w:t>
      </w:r>
    </w:p>
    <w:p w:rsidR="00975651" w:rsidRPr="00ED345F" w:rsidRDefault="00975651" w:rsidP="00975651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45F">
        <w:rPr>
          <w:rFonts w:ascii="Times New Roman" w:hAnsi="Times New Roman" w:cs="Times New Roman"/>
          <w:sz w:val="28"/>
          <w:szCs w:val="28"/>
        </w:rPr>
        <w:t xml:space="preserve">Важным направлением в деятельности Контрольно-счетной палаты </w:t>
      </w:r>
      <w:r w:rsidR="00754AF3">
        <w:rPr>
          <w:rFonts w:ascii="Times New Roman" w:hAnsi="Times New Roman" w:cs="Times New Roman"/>
          <w:sz w:val="28"/>
          <w:szCs w:val="28"/>
        </w:rPr>
        <w:t>остается</w:t>
      </w:r>
      <w:r w:rsidRPr="00ED345F">
        <w:rPr>
          <w:rFonts w:ascii="Times New Roman" w:hAnsi="Times New Roman" w:cs="Times New Roman"/>
          <w:sz w:val="28"/>
          <w:szCs w:val="28"/>
        </w:rPr>
        <w:t xml:space="preserve"> экспертиза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ED345F">
        <w:rPr>
          <w:rFonts w:ascii="Times New Roman" w:hAnsi="Times New Roman" w:cs="Times New Roman"/>
          <w:sz w:val="28"/>
          <w:szCs w:val="28"/>
        </w:rPr>
        <w:t xml:space="preserve"> Республики Ингушетия, связанных с обсуждением и принятием республиканского бюджета и утверждением отчета о его исполнении.</w:t>
      </w:r>
    </w:p>
    <w:p w:rsidR="00336840" w:rsidRDefault="00336840" w:rsidP="00336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Выводы,</w:t>
      </w:r>
      <w:r w:rsidR="00C868DF">
        <w:rPr>
          <w:rFonts w:ascii="Times New Roman" w:hAnsi="Times New Roman" w:cs="Times New Roman"/>
          <w:sz w:val="28"/>
          <w:szCs w:val="28"/>
        </w:rPr>
        <w:t xml:space="preserve"> предложения и рекомендации расс</w:t>
      </w:r>
      <w:r>
        <w:rPr>
          <w:rFonts w:ascii="Times New Roman" w:hAnsi="Times New Roman" w:cs="Times New Roman"/>
          <w:sz w:val="28"/>
          <w:szCs w:val="28"/>
        </w:rPr>
        <w:t>мотрен</w:t>
      </w:r>
      <w:r w:rsidR="00C868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68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Коллегии Контрольно-счетной палаты </w:t>
      </w:r>
      <w:r w:rsidR="00C868DF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учтены в ходе устранения выявленных нарушений и недостатков всеми объектами контрольной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экспертно-аналитической деятельности. Информация о принятых мерах представлена в </w:t>
      </w:r>
      <w:r w:rsidRPr="009E312D">
        <w:rPr>
          <w:rFonts w:ascii="Times New Roman" w:hAnsi="Times New Roman" w:cs="Times New Roman"/>
          <w:sz w:val="28"/>
          <w:szCs w:val="28"/>
        </w:rPr>
        <w:t>Контрольно-счетную палату в установленные сроки.</w:t>
      </w:r>
    </w:p>
    <w:p w:rsidR="00CA7A29" w:rsidRDefault="00CA7A29" w:rsidP="00CA7A29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4DA3">
        <w:rPr>
          <w:rFonts w:ascii="Times New Roman" w:hAnsi="Times New Roman" w:cs="Times New Roman"/>
          <w:sz w:val="28"/>
          <w:szCs w:val="28"/>
        </w:rPr>
        <w:t xml:space="preserve">тчеты по результатам </w:t>
      </w:r>
      <w:r w:rsidR="00754AF3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3F4DA3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 xml:space="preserve">льных и экспертно-аналитических мероприятий </w:t>
      </w:r>
      <w:r w:rsidR="00754AF3">
        <w:rPr>
          <w:rFonts w:ascii="Times New Roman" w:hAnsi="Times New Roman" w:cs="Times New Roman"/>
          <w:sz w:val="28"/>
          <w:szCs w:val="28"/>
        </w:rPr>
        <w:t>направлены</w:t>
      </w:r>
      <w:r w:rsidRPr="003F4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Республики Ингушетия</w:t>
      </w:r>
      <w:r w:rsidRPr="00351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Народное Собрание Р</w:t>
      </w:r>
      <w:r w:rsidR="00B17CE2">
        <w:rPr>
          <w:rFonts w:ascii="Times New Roman" w:hAnsi="Times New Roman" w:cs="Times New Roman"/>
          <w:sz w:val="28"/>
          <w:szCs w:val="28"/>
        </w:rPr>
        <w:t>еспублики Ингушетия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840" w:rsidRPr="009E312D" w:rsidRDefault="00336840" w:rsidP="00336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12D">
        <w:rPr>
          <w:rFonts w:ascii="Times New Roman" w:hAnsi="Times New Roman" w:cs="Times New Roman"/>
          <w:sz w:val="28"/>
          <w:szCs w:val="28"/>
        </w:rPr>
        <w:t>Прокуратурой республики дана правовая оценка нарушениям, установленным Контрольно-счетной палатой и приняты меры прокурорского реагирования в форме представлений руководителям органов государственной и муниципальной власти Ингушетии, привлечения к административной и дисциплинарной ответственности виновных должностных лиц.</w:t>
      </w:r>
    </w:p>
    <w:p w:rsidR="00975651" w:rsidRDefault="00975651" w:rsidP="0097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32B2">
        <w:rPr>
          <w:rFonts w:ascii="Times New Roman" w:hAnsi="Times New Roman" w:cs="Times New Roman"/>
          <w:sz w:val="28"/>
          <w:szCs w:val="28"/>
        </w:rPr>
        <w:t xml:space="preserve"> рамках и</w:t>
      </w:r>
      <w:r>
        <w:rPr>
          <w:rFonts w:ascii="Times New Roman" w:hAnsi="Times New Roman" w:cs="Times New Roman"/>
          <w:sz w:val="28"/>
          <w:szCs w:val="28"/>
        </w:rPr>
        <w:t>нформационного взаимодействия, П</w:t>
      </w:r>
      <w:r w:rsidRPr="000732B2">
        <w:rPr>
          <w:rFonts w:ascii="Times New Roman" w:hAnsi="Times New Roman" w:cs="Times New Roman"/>
          <w:sz w:val="28"/>
          <w:szCs w:val="28"/>
        </w:rPr>
        <w:t xml:space="preserve">алата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Pr="000732B2">
        <w:rPr>
          <w:rFonts w:ascii="Times New Roman" w:hAnsi="Times New Roman" w:cs="Times New Roman"/>
          <w:sz w:val="28"/>
          <w:szCs w:val="28"/>
        </w:rPr>
        <w:t>предоставляла выявленны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32B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Pr="0007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проведенных</w:t>
      </w:r>
      <w:r w:rsidRPr="000732B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B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B2">
        <w:rPr>
          <w:rFonts w:ascii="Times New Roman" w:hAnsi="Times New Roman" w:cs="Times New Roman"/>
          <w:sz w:val="28"/>
          <w:szCs w:val="28"/>
        </w:rPr>
        <w:t>о фактах нецелевого использования средств бюджета</w:t>
      </w:r>
      <w:r w:rsidRPr="00051D40">
        <w:rPr>
          <w:rFonts w:ascii="Times New Roman" w:hAnsi="Times New Roman" w:cs="Times New Roman"/>
          <w:sz w:val="28"/>
          <w:szCs w:val="28"/>
        </w:rPr>
        <w:t xml:space="preserve"> </w:t>
      </w:r>
      <w:r w:rsidRPr="000732B2">
        <w:rPr>
          <w:rFonts w:ascii="Times New Roman" w:hAnsi="Times New Roman" w:cs="Times New Roman"/>
          <w:sz w:val="28"/>
          <w:szCs w:val="28"/>
        </w:rPr>
        <w:t xml:space="preserve">в Управление федерального казначейства по </w:t>
      </w:r>
      <w:r w:rsidR="00C868DF">
        <w:rPr>
          <w:rFonts w:ascii="Times New Roman" w:hAnsi="Times New Roman" w:cs="Times New Roman"/>
          <w:sz w:val="28"/>
          <w:szCs w:val="28"/>
        </w:rPr>
        <w:t>Республике Ингушетия</w:t>
      </w:r>
      <w:r>
        <w:rPr>
          <w:rFonts w:ascii="Times New Roman" w:hAnsi="Times New Roman" w:cs="Times New Roman"/>
          <w:sz w:val="28"/>
          <w:szCs w:val="28"/>
        </w:rPr>
        <w:t>, а также о нарушениях законодательства о контрактной системе</w:t>
      </w:r>
      <w:r w:rsidRPr="0007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975651">
        <w:rPr>
          <w:rFonts w:ascii="Times New Roman" w:hAnsi="Times New Roman" w:cs="Times New Roman"/>
          <w:sz w:val="28"/>
          <w:szCs w:val="28"/>
        </w:rPr>
        <w:t xml:space="preserve">Комитет государственного финансового контроля </w:t>
      </w:r>
      <w:r w:rsidR="00C868DF">
        <w:rPr>
          <w:rFonts w:ascii="Times New Roman" w:hAnsi="Times New Roman" w:cs="Times New Roman"/>
          <w:sz w:val="28"/>
          <w:szCs w:val="28"/>
        </w:rPr>
        <w:t>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03195">
        <w:rPr>
          <w:rFonts w:ascii="Times New Roman" w:hAnsi="Times New Roman" w:cs="Times New Roman"/>
          <w:sz w:val="28"/>
          <w:szCs w:val="28"/>
        </w:rPr>
        <w:t xml:space="preserve">Управление Федеральной антимонопольной службы по </w:t>
      </w:r>
      <w:r w:rsidR="00C868DF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803195">
        <w:rPr>
          <w:rFonts w:ascii="Times New Roman" w:hAnsi="Times New Roman" w:cs="Times New Roman"/>
          <w:sz w:val="28"/>
          <w:szCs w:val="28"/>
        </w:rPr>
        <w:t>.</w:t>
      </w:r>
    </w:p>
    <w:p w:rsidR="00F60A7B" w:rsidRDefault="00336840" w:rsidP="00775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23AC4">
        <w:rPr>
          <w:rFonts w:ascii="Times New Roman" w:hAnsi="Times New Roman" w:cs="Times New Roman"/>
          <w:bCs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68DF">
        <w:rPr>
          <w:rFonts w:ascii="Times New Roman" w:hAnsi="Times New Roman" w:cs="Times New Roman"/>
          <w:bCs/>
          <w:sz w:val="28"/>
          <w:szCs w:val="28"/>
        </w:rPr>
        <w:t xml:space="preserve">было </w:t>
      </w:r>
      <w:r w:rsidRPr="002C02E2">
        <w:rPr>
          <w:rFonts w:ascii="Times New Roman" w:hAnsi="Times New Roman" w:cs="Times New Roman"/>
          <w:sz w:val="28"/>
          <w:szCs w:val="28"/>
        </w:rPr>
        <w:t>проведено очередное заседание Совета контрольно-счетных органов Республики Ингушетия, в котором прин</w:t>
      </w:r>
      <w:r w:rsidR="00B17CE2">
        <w:rPr>
          <w:rFonts w:ascii="Times New Roman" w:hAnsi="Times New Roman" w:cs="Times New Roman"/>
          <w:sz w:val="28"/>
          <w:szCs w:val="28"/>
        </w:rPr>
        <w:t xml:space="preserve">имали </w:t>
      </w:r>
      <w:r w:rsidRPr="002C02E2">
        <w:rPr>
          <w:rFonts w:ascii="Times New Roman" w:hAnsi="Times New Roman" w:cs="Times New Roman"/>
          <w:sz w:val="28"/>
          <w:szCs w:val="28"/>
        </w:rPr>
        <w:t>участие руководители всех муниципальных контрольно-счетных органов субъекта.</w:t>
      </w:r>
    </w:p>
    <w:p w:rsidR="00775544" w:rsidRDefault="00775544" w:rsidP="00775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44">
        <w:rPr>
          <w:rFonts w:ascii="Times New Roman" w:hAnsi="Times New Roman" w:cs="Times New Roman"/>
          <w:sz w:val="28"/>
          <w:szCs w:val="28"/>
        </w:rPr>
        <w:t xml:space="preserve"> </w:t>
      </w:r>
      <w:r w:rsidRPr="00E017D4">
        <w:rPr>
          <w:rFonts w:ascii="Times New Roman" w:hAnsi="Times New Roman" w:cs="Times New Roman"/>
          <w:sz w:val="28"/>
          <w:szCs w:val="28"/>
        </w:rPr>
        <w:t>В ходе встречи</w:t>
      </w:r>
      <w:r w:rsidRPr="00E0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 w:rsidRPr="004E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B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актуальные вопросы, </w:t>
      </w:r>
      <w:r w:rsidRPr="00365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</w:t>
      </w:r>
      <w:r w:rsidR="00B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ивались</w:t>
      </w:r>
      <w:r w:rsidRPr="0036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практической деятельности </w:t>
      </w:r>
      <w:r w:rsidRPr="00E0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4E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финансового </w:t>
      </w:r>
      <w:r w:rsidRPr="00E0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 муниципального </w:t>
      </w:r>
      <w:r w:rsidRPr="004E3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A7B" w:rsidRDefault="00336840" w:rsidP="003368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DE2">
        <w:rPr>
          <w:rFonts w:ascii="Times New Roman" w:hAnsi="Times New Roman" w:cs="Times New Roman"/>
          <w:bCs/>
          <w:sz w:val="28"/>
          <w:szCs w:val="28"/>
        </w:rPr>
        <w:t xml:space="preserve">Для повышения </w:t>
      </w:r>
      <w:r w:rsidRPr="0069508E">
        <w:rPr>
          <w:rFonts w:ascii="Times New Roman" w:hAnsi="Times New Roman" w:cs="Times New Roman"/>
          <w:bCs/>
          <w:sz w:val="28"/>
          <w:szCs w:val="28"/>
        </w:rPr>
        <w:t>эффективности внешнего финансового контроля продолжалось сотрудничество с</w:t>
      </w:r>
      <w:r w:rsidR="00754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08E">
        <w:rPr>
          <w:rFonts w:ascii="Times New Roman" w:hAnsi="Times New Roman" w:cs="Times New Roman"/>
          <w:bCs/>
          <w:sz w:val="28"/>
          <w:szCs w:val="28"/>
        </w:rPr>
        <w:t xml:space="preserve">Счетной палатой </w:t>
      </w:r>
      <w:r w:rsidR="00C868DF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69508E">
        <w:rPr>
          <w:rFonts w:ascii="Times New Roman" w:hAnsi="Times New Roman" w:cs="Times New Roman"/>
          <w:bCs/>
          <w:sz w:val="28"/>
          <w:szCs w:val="28"/>
        </w:rPr>
        <w:t xml:space="preserve">, контрольно-счетными органами других регионов. </w:t>
      </w:r>
    </w:p>
    <w:p w:rsidR="00336840" w:rsidRPr="0069508E" w:rsidRDefault="00336840" w:rsidP="00336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08E">
        <w:rPr>
          <w:rFonts w:ascii="Times New Roman" w:hAnsi="Times New Roman" w:cs="Times New Roman"/>
          <w:bCs/>
          <w:sz w:val="28"/>
          <w:szCs w:val="28"/>
        </w:rPr>
        <w:t xml:space="preserve">По запросам аудиторов Счетной палаты </w:t>
      </w:r>
      <w:r w:rsidR="00C868DF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69508E">
        <w:rPr>
          <w:rFonts w:ascii="Times New Roman" w:hAnsi="Times New Roman" w:cs="Times New Roman"/>
          <w:bCs/>
          <w:sz w:val="28"/>
          <w:szCs w:val="28"/>
        </w:rPr>
        <w:t xml:space="preserve">, Совета контрольно-счетных органов при </w:t>
      </w:r>
      <w:r w:rsidR="00C868DF">
        <w:rPr>
          <w:rFonts w:ascii="Times New Roman" w:hAnsi="Times New Roman" w:cs="Times New Roman"/>
          <w:bCs/>
          <w:sz w:val="28"/>
          <w:szCs w:val="28"/>
        </w:rPr>
        <w:t>Счетной палате</w:t>
      </w:r>
      <w:r w:rsidR="00C868DF" w:rsidRPr="006950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68DF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6950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08E">
        <w:rPr>
          <w:rFonts w:ascii="Times New Roman" w:hAnsi="Times New Roman" w:cs="Times New Roman"/>
          <w:sz w:val="28"/>
          <w:szCs w:val="28"/>
        </w:rPr>
        <w:t xml:space="preserve">отделения Совета </w:t>
      </w:r>
      <w:r w:rsidR="00C868DF" w:rsidRPr="0069508E">
        <w:rPr>
          <w:rFonts w:ascii="Times New Roman" w:hAnsi="Times New Roman" w:cs="Times New Roman"/>
          <w:bCs/>
          <w:sz w:val="28"/>
          <w:szCs w:val="28"/>
        </w:rPr>
        <w:t>контрольно-счетных органов</w:t>
      </w:r>
      <w:r w:rsidRPr="0069508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69508E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gramEnd"/>
      <w:r w:rsidRPr="0069508E">
        <w:rPr>
          <w:rFonts w:ascii="Times New Roman" w:hAnsi="Times New Roman" w:cs="Times New Roman"/>
          <w:sz w:val="28"/>
          <w:szCs w:val="28"/>
        </w:rPr>
        <w:t xml:space="preserve"> федеральном округе </w:t>
      </w:r>
      <w:r w:rsidRPr="0069508E">
        <w:rPr>
          <w:rFonts w:ascii="Times New Roman" w:hAnsi="Times New Roman" w:cs="Times New Roman"/>
          <w:bCs/>
          <w:sz w:val="28"/>
          <w:szCs w:val="28"/>
        </w:rPr>
        <w:t xml:space="preserve">в течение отчётного периода Контрольно-счетная палата участвовала в проводимых мониторингах, опросах и обмене информацией с контрольно-счетными органами субъектов Российской Федерации по различным направлениям. Представители Палаты участвовали в видеоконференциях, проводимых Счетной палатой </w:t>
      </w:r>
      <w:r w:rsidR="00C868D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Pr="0069508E">
        <w:rPr>
          <w:rFonts w:ascii="Times New Roman" w:hAnsi="Times New Roman" w:cs="Times New Roman"/>
          <w:sz w:val="28"/>
          <w:szCs w:val="28"/>
        </w:rPr>
        <w:t>по актуальным темам.</w:t>
      </w:r>
    </w:p>
    <w:p w:rsidR="00F60A7B" w:rsidRDefault="00336840" w:rsidP="00336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079">
        <w:rPr>
          <w:rFonts w:ascii="Times New Roman" w:hAnsi="Times New Roman" w:cs="Times New Roman"/>
          <w:sz w:val="28"/>
          <w:szCs w:val="28"/>
        </w:rPr>
        <w:t xml:space="preserve">Укрепление взаимодействия с Народным Собранием </w:t>
      </w:r>
      <w:r w:rsidR="00C868DF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987079">
        <w:rPr>
          <w:rFonts w:ascii="Times New Roman" w:hAnsi="Times New Roman" w:cs="Times New Roman"/>
          <w:sz w:val="28"/>
          <w:szCs w:val="28"/>
        </w:rPr>
        <w:t xml:space="preserve"> является основным фактором, определяющим направления деятельности Контрольно-счетной палаты и позволяющим наиболее полно и оперативно реализовать имеющийся потенциал финансового контроля. </w:t>
      </w:r>
    </w:p>
    <w:p w:rsidR="00336840" w:rsidRDefault="00336840" w:rsidP="003368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079">
        <w:rPr>
          <w:rFonts w:ascii="Times New Roman" w:hAnsi="Times New Roman" w:cs="Times New Roman"/>
          <w:bCs/>
          <w:sz w:val="28"/>
          <w:szCs w:val="28"/>
        </w:rPr>
        <w:t>В целях реализации своих полномочий</w:t>
      </w:r>
      <w:r w:rsidR="00906227">
        <w:rPr>
          <w:rFonts w:ascii="Times New Roman" w:hAnsi="Times New Roman" w:cs="Times New Roman"/>
          <w:bCs/>
          <w:sz w:val="28"/>
          <w:szCs w:val="28"/>
        </w:rPr>
        <w:t>,</w:t>
      </w:r>
      <w:r w:rsidRPr="00987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68DF" w:rsidRPr="0098707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06227">
        <w:rPr>
          <w:rFonts w:ascii="Times New Roman" w:hAnsi="Times New Roman" w:cs="Times New Roman"/>
          <w:sz w:val="28"/>
          <w:szCs w:val="28"/>
        </w:rPr>
        <w:t>ая</w:t>
      </w:r>
      <w:r w:rsidR="00C868DF" w:rsidRPr="0098707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906227">
        <w:rPr>
          <w:rFonts w:ascii="Times New Roman" w:hAnsi="Times New Roman" w:cs="Times New Roman"/>
          <w:sz w:val="28"/>
          <w:szCs w:val="28"/>
        </w:rPr>
        <w:t>а</w:t>
      </w:r>
      <w:r w:rsidRPr="00987079">
        <w:rPr>
          <w:rFonts w:ascii="Times New Roman" w:hAnsi="Times New Roman" w:cs="Times New Roman"/>
          <w:sz w:val="28"/>
          <w:szCs w:val="28"/>
        </w:rPr>
        <w:t xml:space="preserve"> </w:t>
      </w:r>
      <w:r w:rsidR="00906227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987079">
        <w:rPr>
          <w:rFonts w:ascii="Times New Roman" w:hAnsi="Times New Roman" w:cs="Times New Roman"/>
          <w:sz w:val="28"/>
          <w:szCs w:val="28"/>
        </w:rPr>
        <w:t xml:space="preserve"> принимала участие в работе заседаний Народного Собрания Республики Ингушетия и его комитетов.</w:t>
      </w:r>
    </w:p>
    <w:p w:rsidR="00F60A7B" w:rsidRDefault="00336840" w:rsidP="00336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7A29">
        <w:rPr>
          <w:rFonts w:ascii="Times New Roman" w:hAnsi="Times New Roman" w:cs="Times New Roman"/>
          <w:sz w:val="28"/>
          <w:szCs w:val="28"/>
        </w:rPr>
        <w:t>рассматриваемом периоде</w:t>
      </w:r>
      <w:r>
        <w:rPr>
          <w:rFonts w:ascii="Times New Roman" w:hAnsi="Times New Roman" w:cs="Times New Roman"/>
          <w:sz w:val="28"/>
          <w:szCs w:val="28"/>
        </w:rPr>
        <w:t xml:space="preserve"> Палатой </w:t>
      </w:r>
      <w:r w:rsidRPr="00FB6741">
        <w:rPr>
          <w:rFonts w:ascii="Times New Roman" w:hAnsi="Times New Roman" w:cs="Times New Roman"/>
          <w:sz w:val="28"/>
          <w:szCs w:val="28"/>
        </w:rPr>
        <w:t xml:space="preserve">продолжена работа по реализации антикоррупционной политики посредством участия </w:t>
      </w:r>
      <w:r w:rsidRPr="00CA7A29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CA7A29" w:rsidRPr="00CA7A29">
        <w:rPr>
          <w:rFonts w:ascii="Times New Roman" w:hAnsi="Times New Roman" w:cs="Times New Roman"/>
          <w:sz w:val="28"/>
          <w:szCs w:val="28"/>
        </w:rPr>
        <w:t xml:space="preserve">комиссии при </w:t>
      </w:r>
      <w:r w:rsidR="00CA7A29" w:rsidRPr="00CA7A29">
        <w:rPr>
          <w:rFonts w:ascii="Times New Roman" w:hAnsi="Times New Roman" w:cs="Times New Roman"/>
          <w:sz w:val="28"/>
          <w:szCs w:val="28"/>
        </w:rPr>
        <w:lastRenderedPageBreak/>
        <w:t xml:space="preserve">Главе </w:t>
      </w:r>
      <w:r w:rsidR="00906227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CA7A29" w:rsidRPr="00CA7A29">
        <w:rPr>
          <w:rFonts w:ascii="Times New Roman" w:hAnsi="Times New Roman" w:cs="Times New Roman"/>
          <w:sz w:val="28"/>
          <w:szCs w:val="28"/>
        </w:rPr>
        <w:t xml:space="preserve"> по координации работы по противодействию коррупции и </w:t>
      </w:r>
      <w:proofErr w:type="gramStart"/>
      <w:r w:rsidR="00CA7A29" w:rsidRPr="00CA7A29">
        <w:rPr>
          <w:rFonts w:ascii="Times New Roman" w:hAnsi="Times New Roman" w:cs="Times New Roman"/>
          <w:sz w:val="28"/>
          <w:szCs w:val="28"/>
        </w:rPr>
        <w:t>Постоянно</w:t>
      </w:r>
      <w:proofErr w:type="gramEnd"/>
      <w:r w:rsidR="00CA7A29" w:rsidRPr="00CA7A29">
        <w:rPr>
          <w:rFonts w:ascii="Times New Roman" w:hAnsi="Times New Roman" w:cs="Times New Roman"/>
          <w:sz w:val="28"/>
          <w:szCs w:val="28"/>
        </w:rPr>
        <w:t xml:space="preserve"> действующего координационного совещания по обеспечению правопорядка в Республике Ингушетия</w:t>
      </w:r>
      <w:r w:rsidR="00CA7A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реализации </w:t>
      </w:r>
      <w:r w:rsidRPr="00FB6741">
        <w:rPr>
          <w:rFonts w:ascii="Times New Roman" w:hAnsi="Times New Roman" w:cs="Times New Roman"/>
          <w:sz w:val="28"/>
          <w:szCs w:val="28"/>
        </w:rPr>
        <w:t>локальных актов</w:t>
      </w:r>
      <w:r>
        <w:rPr>
          <w:rFonts w:ascii="Times New Roman" w:hAnsi="Times New Roman" w:cs="Times New Roman"/>
          <w:sz w:val="28"/>
          <w:szCs w:val="28"/>
        </w:rPr>
        <w:t>, принятых</w:t>
      </w:r>
      <w:r w:rsidRPr="00FB6741">
        <w:rPr>
          <w:rFonts w:ascii="Times New Roman" w:hAnsi="Times New Roman" w:cs="Times New Roman"/>
          <w:sz w:val="28"/>
          <w:szCs w:val="28"/>
        </w:rPr>
        <w:t xml:space="preserve"> на основе законодательс</w:t>
      </w:r>
      <w:r>
        <w:rPr>
          <w:rFonts w:ascii="Times New Roman" w:hAnsi="Times New Roman" w:cs="Times New Roman"/>
          <w:sz w:val="28"/>
          <w:szCs w:val="28"/>
        </w:rPr>
        <w:t>тва о противодействии коррупции.</w:t>
      </w:r>
      <w:r w:rsidR="00CA7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840" w:rsidRDefault="00CA7A29" w:rsidP="00336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Контрольно-счетная палата</w:t>
      </w:r>
      <w:r w:rsidRPr="005C00B4">
        <w:rPr>
          <w:rFonts w:ascii="Times New Roman" w:hAnsi="Times New Roman" w:cs="Times New Roman"/>
          <w:sz w:val="28"/>
          <w:szCs w:val="28"/>
        </w:rPr>
        <w:t xml:space="preserve"> представлена в составе Межведомственной рабочей группы по вопросам противодействия коррупции, созданной в целях оптимизации и укрепления межведомственного взаимодействия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227" w:rsidRDefault="00336840" w:rsidP="00336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5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1B75F8">
        <w:rPr>
          <w:rFonts w:ascii="Times New Roman" w:hAnsi="Times New Roman" w:cs="Times New Roman"/>
          <w:sz w:val="28"/>
          <w:szCs w:val="28"/>
        </w:rPr>
        <w:t xml:space="preserve">реализации принципа гласности на официальном сайте Контрольно-счетной палаты в сети Интернет размещалась наиболее полная и актуальная информация о внутренней и внешней деятельности Палаты, о её нормативно-правовом и методическом обеспечении. </w:t>
      </w:r>
    </w:p>
    <w:p w:rsidR="00336840" w:rsidRPr="001B75F8" w:rsidRDefault="00336840" w:rsidP="00336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5F8">
        <w:rPr>
          <w:rFonts w:ascii="Times New Roman" w:hAnsi="Times New Roman" w:cs="Times New Roman"/>
          <w:sz w:val="28"/>
          <w:szCs w:val="28"/>
        </w:rPr>
        <w:t xml:space="preserve">Кроме того, в течение прошедшего года подготовлено </w:t>
      </w:r>
      <w:r w:rsidRPr="00DD179D">
        <w:rPr>
          <w:rFonts w:ascii="Times New Roman" w:hAnsi="Times New Roman" w:cs="Times New Roman"/>
          <w:sz w:val="28"/>
          <w:szCs w:val="28"/>
        </w:rPr>
        <w:t>два номера информационного бюллетеня</w:t>
      </w:r>
      <w:r w:rsidRPr="00F60A7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B75F8">
        <w:rPr>
          <w:rFonts w:ascii="Times New Roman" w:hAnsi="Times New Roman" w:cs="Times New Roman"/>
          <w:sz w:val="28"/>
          <w:szCs w:val="28"/>
        </w:rPr>
        <w:t xml:space="preserve"> официального издания Палаты, содержащего основные результаты деятельности органа внешнего финансового контроля республики.</w:t>
      </w:r>
    </w:p>
    <w:p w:rsidR="00906227" w:rsidRDefault="00336840" w:rsidP="003368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1B6D3D">
        <w:rPr>
          <w:rFonts w:ascii="Times New Roman" w:hAnsi="Times New Roman" w:cs="Times New Roman"/>
          <w:sz w:val="28"/>
          <w:szCs w:val="28"/>
        </w:rPr>
        <w:t xml:space="preserve">палатой </w:t>
      </w:r>
      <w:r w:rsidR="00906227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1B6D3D">
        <w:rPr>
          <w:rFonts w:ascii="Times New Roman" w:hAnsi="Times New Roman" w:cs="Times New Roman"/>
          <w:sz w:val="28"/>
          <w:szCs w:val="28"/>
        </w:rPr>
        <w:t xml:space="preserve"> систематически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03A">
        <w:rPr>
          <w:rFonts w:ascii="Times New Roman" w:hAnsi="Times New Roman" w:cs="Times New Roman"/>
          <w:sz w:val="28"/>
          <w:szCs w:val="28"/>
        </w:rPr>
        <w:t>работа по повышению профес</w:t>
      </w:r>
      <w:r>
        <w:rPr>
          <w:rFonts w:ascii="Times New Roman" w:hAnsi="Times New Roman" w:cs="Times New Roman"/>
          <w:sz w:val="28"/>
          <w:szCs w:val="28"/>
        </w:rPr>
        <w:t>сионального уровня сотрудников.</w:t>
      </w:r>
      <w:r w:rsidR="00D23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840" w:rsidRPr="00B0703A" w:rsidRDefault="00336840" w:rsidP="003368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>
        <w:rPr>
          <w:rFonts w:ascii="Times New Roman" w:hAnsi="Times New Roman" w:cs="Times New Roman"/>
          <w:sz w:val="28"/>
          <w:szCs w:val="28"/>
        </w:rPr>
        <w:t>на курсах</w:t>
      </w:r>
      <w:r w:rsidRPr="00B0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r w:rsidRPr="00B0703A">
        <w:rPr>
          <w:rFonts w:ascii="Times New Roman" w:hAnsi="Times New Roman" w:cs="Times New Roman"/>
          <w:sz w:val="28"/>
          <w:szCs w:val="28"/>
        </w:rPr>
        <w:t xml:space="preserve"> квалификации по актуальным вопросам бюджетного процесса и межбюджетных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прошли обучение </w:t>
      </w:r>
      <w:r w:rsidR="00D23AC4">
        <w:rPr>
          <w:rFonts w:ascii="Times New Roman" w:hAnsi="Times New Roman" w:cs="Times New Roman"/>
          <w:sz w:val="28"/>
          <w:szCs w:val="28"/>
        </w:rPr>
        <w:t>7</w:t>
      </w:r>
      <w:r w:rsidRPr="00B0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="00D23AC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Палаты</w:t>
      </w:r>
      <w:r w:rsidRPr="00B0703A">
        <w:rPr>
          <w:rFonts w:ascii="Times New Roman" w:hAnsi="Times New Roman" w:cs="Times New Roman"/>
          <w:sz w:val="28"/>
          <w:szCs w:val="28"/>
        </w:rPr>
        <w:t>.</w:t>
      </w:r>
    </w:p>
    <w:p w:rsidR="00336840" w:rsidRPr="000732B2" w:rsidRDefault="00336840" w:rsidP="0033684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732B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857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аттестации, проведенной в </w:t>
      </w:r>
      <w:r w:rsidR="00D23AC4">
        <w:rPr>
          <w:rFonts w:ascii="Times New Roman" w:hAnsi="Times New Roman" w:cs="Times New Roman"/>
          <w:color w:val="000000" w:themeColor="text1"/>
          <w:sz w:val="28"/>
          <w:szCs w:val="28"/>
        </w:rPr>
        <w:t>ноябре прошлого</w:t>
      </w:r>
      <w:r w:rsidRPr="00857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признаны соответствующими замещаемым должностям </w:t>
      </w:r>
      <w:r w:rsidR="00D23AC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57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</w:t>
      </w:r>
      <w:r w:rsidR="00D23AC4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F60A7B" w:rsidRDefault="00336840" w:rsidP="00DA271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Следует отметить, что профессиональная деятельность отдельных сотрудников Палаты получила высокую оценку.</w:t>
      </w:r>
    </w:p>
    <w:p w:rsidR="00336840" w:rsidRDefault="00336840" w:rsidP="00DA271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23AC4">
        <w:rPr>
          <w:rFonts w:ascii="Times New Roman" w:hAnsi="Times New Roman" w:cs="Times New Roman"/>
          <w:bCs/>
          <w:sz w:val="28"/>
          <w:szCs w:val="28"/>
        </w:rPr>
        <w:t>истекшем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работники Контрольно-счетной палаты </w:t>
      </w:r>
      <w:r w:rsidR="00906227">
        <w:rPr>
          <w:rFonts w:ascii="Times New Roman" w:hAnsi="Times New Roman" w:cs="Times New Roman"/>
          <w:sz w:val="28"/>
          <w:szCs w:val="28"/>
        </w:rPr>
        <w:t>Республики Ингушетия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получили 7</w:t>
      </w:r>
      <w:r>
        <w:rPr>
          <w:rFonts w:ascii="Times New Roman" w:hAnsi="Times New Roman" w:cs="Times New Roman"/>
          <w:sz w:val="28"/>
          <w:szCs w:val="28"/>
        </w:rPr>
        <w:t xml:space="preserve"> ведомственных наград.</w:t>
      </w:r>
    </w:p>
    <w:p w:rsidR="00F60A7B" w:rsidRDefault="00D23AC4" w:rsidP="00DA271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65">
        <w:rPr>
          <w:rFonts w:ascii="Times New Roman" w:hAnsi="Times New Roman" w:cs="Times New Roman"/>
          <w:bCs/>
          <w:sz w:val="28"/>
          <w:szCs w:val="28"/>
        </w:rPr>
        <w:t xml:space="preserve">В истекшем году в руководящем составе Контрольно-счетной палаты </w:t>
      </w:r>
      <w:r w:rsidR="00906227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906227" w:rsidRPr="00174A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4A65">
        <w:rPr>
          <w:rFonts w:ascii="Times New Roman" w:hAnsi="Times New Roman" w:cs="Times New Roman"/>
          <w:bCs/>
          <w:sz w:val="28"/>
          <w:szCs w:val="28"/>
        </w:rPr>
        <w:t>произошли кадровые изменения.</w:t>
      </w:r>
    </w:p>
    <w:p w:rsidR="00D23AC4" w:rsidRPr="008B2FE6" w:rsidRDefault="00D23AC4" w:rsidP="00DA271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начале апреле 2021 года </w:t>
      </w:r>
      <w:r w:rsidRPr="008B2FE6">
        <w:rPr>
          <w:rFonts w:ascii="Times New Roman" w:hAnsi="Times New Roman" w:cs="Times New Roman"/>
          <w:bCs/>
          <w:sz w:val="28"/>
          <w:szCs w:val="28"/>
        </w:rPr>
        <w:t>Народн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8B2FE6">
        <w:rPr>
          <w:rFonts w:ascii="Times New Roman" w:hAnsi="Times New Roman" w:cs="Times New Roman"/>
          <w:bCs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8B2F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6227">
        <w:rPr>
          <w:rFonts w:ascii="Times New Roman" w:hAnsi="Times New Roman" w:cs="Times New Roman"/>
          <w:sz w:val="28"/>
          <w:szCs w:val="28"/>
        </w:rPr>
        <w:t>Республики Ингушетия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B2FE6">
        <w:rPr>
          <w:rFonts w:ascii="Times New Roman" w:hAnsi="Times New Roman" w:cs="Times New Roman"/>
          <w:bCs/>
          <w:sz w:val="28"/>
          <w:szCs w:val="28"/>
        </w:rPr>
        <w:t xml:space="preserve"> по представлению Председателя </w:t>
      </w:r>
      <w:r w:rsidR="00906227" w:rsidRPr="00174A65"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палаты </w:t>
      </w:r>
      <w:r w:rsidR="00906227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8B2F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на должности</w:t>
      </w:r>
      <w:r w:rsidRPr="008B2FE6">
        <w:rPr>
          <w:rFonts w:ascii="Times New Roman" w:hAnsi="Times New Roman" w:cs="Times New Roman"/>
          <w:bCs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B2FE6">
        <w:rPr>
          <w:rFonts w:ascii="Times New Roman" w:hAnsi="Times New Roman" w:cs="Times New Roman"/>
          <w:bCs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AF3">
        <w:rPr>
          <w:rFonts w:ascii="Times New Roman" w:hAnsi="Times New Roman" w:cs="Times New Roman"/>
          <w:bCs/>
          <w:sz w:val="28"/>
          <w:szCs w:val="28"/>
        </w:rPr>
        <w:t xml:space="preserve">назначен </w:t>
      </w:r>
      <w:proofErr w:type="spellStart"/>
      <w:r w:rsidR="00754AF3">
        <w:rPr>
          <w:rFonts w:ascii="Times New Roman" w:hAnsi="Times New Roman" w:cs="Times New Roman"/>
          <w:bCs/>
          <w:sz w:val="28"/>
          <w:szCs w:val="28"/>
        </w:rPr>
        <w:t>Мальсагов</w:t>
      </w:r>
      <w:proofErr w:type="spellEnd"/>
      <w:r w:rsidR="00754AF3">
        <w:rPr>
          <w:rFonts w:ascii="Times New Roman" w:hAnsi="Times New Roman" w:cs="Times New Roman"/>
          <w:bCs/>
          <w:sz w:val="28"/>
          <w:szCs w:val="28"/>
        </w:rPr>
        <w:t xml:space="preserve"> Х.Ю.,</w:t>
      </w:r>
      <w:r w:rsidRPr="00BE51D1">
        <w:rPr>
          <w:rFonts w:ascii="Times New Roman" w:hAnsi="Times New Roman" w:cs="Times New Roman"/>
          <w:bCs/>
          <w:sz w:val="28"/>
          <w:szCs w:val="28"/>
        </w:rPr>
        <w:t xml:space="preserve"> аудитор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а Палаты </w:t>
      </w:r>
      <w:r w:rsidR="00754AF3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Дзауров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Д.Б.</w:t>
      </w:r>
    </w:p>
    <w:p w:rsidR="00336840" w:rsidRDefault="00336840" w:rsidP="00DA271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2FD" w:rsidRDefault="001252FD" w:rsidP="00DA2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2FD">
        <w:rPr>
          <w:rFonts w:ascii="Times New Roman" w:hAnsi="Times New Roman" w:cs="Times New Roman"/>
          <w:b/>
          <w:bCs/>
          <w:sz w:val="28"/>
          <w:szCs w:val="28"/>
        </w:rPr>
        <w:t>Экспертиза нормативных правовых актов</w:t>
      </w:r>
    </w:p>
    <w:p w:rsidR="00E915CB" w:rsidRDefault="00E915CB" w:rsidP="00DA271A">
      <w:pPr>
        <w:pStyle w:val="af0"/>
        <w:spacing w:after="0"/>
        <w:ind w:left="0"/>
        <w:jc w:val="center"/>
        <w:rPr>
          <w:sz w:val="28"/>
          <w:szCs w:val="28"/>
        </w:rPr>
      </w:pPr>
    </w:p>
    <w:p w:rsidR="004C28A7" w:rsidRPr="002919B2" w:rsidRDefault="004C28A7" w:rsidP="00DA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>иза нормативных правовых актов</w:t>
      </w:r>
      <w:r w:rsidRPr="002919B2">
        <w:rPr>
          <w:rFonts w:ascii="Times New Roman" w:hAnsi="Times New Roman" w:cs="Times New Roman"/>
          <w:sz w:val="28"/>
          <w:szCs w:val="28"/>
        </w:rPr>
        <w:t xml:space="preserve"> </w:t>
      </w:r>
      <w:r w:rsidR="00906227" w:rsidRPr="00174A65"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палаты </w:t>
      </w:r>
      <w:r w:rsidR="00906227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906227" w:rsidRPr="00174A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19B2">
        <w:rPr>
          <w:rFonts w:ascii="Times New Roman" w:hAnsi="Times New Roman" w:cs="Times New Roman"/>
          <w:sz w:val="28"/>
          <w:szCs w:val="28"/>
        </w:rPr>
        <w:t>направлена, прежде всего, на выявление возможностей пополнения доходов республиканского бюджета и устранение имеющихся недостатков в расходной части бюджета.</w:t>
      </w:r>
    </w:p>
    <w:p w:rsidR="00A02D4A" w:rsidRPr="004C28A7" w:rsidRDefault="00A02D4A" w:rsidP="00A02D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C28A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 подготовке заключений на проекты законов, иных нормативных правовых актов, государственных программ Палата руково</w:t>
      </w:r>
      <w:r w:rsidR="00B17CE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дствовалась</w:t>
      </w:r>
      <w:r w:rsidRPr="004C28A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необходимостью выявления несоответствий и противоречий норм</w:t>
      </w:r>
      <w:r w:rsidR="00B17CE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</w:t>
      </w:r>
      <w:r w:rsidRPr="004C28A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рассматриваемых проектов бюджетному и иному законодательству Российской </w:t>
      </w:r>
      <w:r w:rsidRPr="004C28A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Федерации и Республики Ингушетия, установления возможных финансово-правовых несоответствий при их практическом применении, проведения оценки законности и обоснованности их финансовой составляющей, устранения внутренних противоречий в документе, ошибок технического и иного характера, нарушений требований Порядка разработки, утверждения и реализации республиканских целевых программ, утвержденного Постановлением Правительства </w:t>
      </w:r>
      <w:r w:rsidR="0090622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Республики Ингушетия</w:t>
      </w:r>
      <w:r w:rsidRPr="004C28A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259 от 14.11.2013 г.</w:t>
      </w:r>
    </w:p>
    <w:p w:rsidR="00A02D4A" w:rsidRPr="004C28A7" w:rsidRDefault="00A02D4A" w:rsidP="00A02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28A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C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Палатой 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 45</w:t>
      </w:r>
      <w:r w:rsidRPr="004C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9062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C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нормативно-правовых актов, затрагивающих бюджетно-финансовые вопросы,</w:t>
      </w:r>
      <w:r w:rsidRPr="004C2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них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C2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экспертных заключений на проекты государственных программ Республики Ингушетия.</w:t>
      </w:r>
    </w:p>
    <w:p w:rsidR="0099243A" w:rsidRPr="00BE4853" w:rsidRDefault="0099243A" w:rsidP="0099243A">
      <w:pPr>
        <w:pStyle w:val="af0"/>
        <w:spacing w:after="0"/>
        <w:ind w:left="0" w:firstLine="709"/>
        <w:jc w:val="both"/>
        <w:rPr>
          <w:sz w:val="20"/>
          <w:szCs w:val="20"/>
        </w:rPr>
      </w:pPr>
    </w:p>
    <w:p w:rsidR="008C32BC" w:rsidRDefault="004C28A7" w:rsidP="00187B02">
      <w:pPr>
        <w:pStyle w:val="af0"/>
        <w:spacing w:after="0"/>
        <w:ind w:left="0"/>
        <w:jc w:val="center"/>
        <w:rPr>
          <w:sz w:val="20"/>
          <w:szCs w:val="20"/>
        </w:rPr>
      </w:pPr>
      <w:r w:rsidRPr="004C28A7">
        <w:rPr>
          <w:noProof/>
          <w:sz w:val="20"/>
          <w:szCs w:val="20"/>
        </w:rPr>
        <w:drawing>
          <wp:inline distT="0" distB="0" distL="0" distR="0" wp14:anchorId="6FFC14D9" wp14:editId="30D43DA2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2BC" w:rsidRPr="008C32BC" w:rsidRDefault="008C32BC" w:rsidP="00187B02">
      <w:pPr>
        <w:pStyle w:val="af0"/>
        <w:spacing w:after="0"/>
        <w:ind w:left="0"/>
        <w:jc w:val="center"/>
        <w:rPr>
          <w:sz w:val="20"/>
          <w:szCs w:val="20"/>
        </w:rPr>
      </w:pPr>
    </w:p>
    <w:p w:rsidR="00697BCF" w:rsidRPr="00C766D8" w:rsidRDefault="00697BCF" w:rsidP="0069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D8">
        <w:rPr>
          <w:rFonts w:ascii="Times New Roman" w:hAnsi="Times New Roman" w:cs="Times New Roman"/>
          <w:sz w:val="28"/>
          <w:szCs w:val="28"/>
        </w:rPr>
        <w:t>Отдельно следует отметить подготовку заключения на проект закона Республики Ингушетия «О республиканском бюджете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766D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766D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66D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76C77" w:rsidRDefault="00697BCF" w:rsidP="00E76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D8">
        <w:rPr>
          <w:rFonts w:ascii="Times New Roman" w:hAnsi="Times New Roman" w:cs="Times New Roman"/>
          <w:sz w:val="28"/>
          <w:szCs w:val="28"/>
        </w:rPr>
        <w:t xml:space="preserve">В работе над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66D8">
        <w:rPr>
          <w:rFonts w:ascii="Times New Roman" w:hAnsi="Times New Roman" w:cs="Times New Roman"/>
          <w:sz w:val="28"/>
          <w:szCs w:val="28"/>
        </w:rPr>
        <w:t>аконопроектом</w:t>
      </w:r>
      <w:r w:rsidR="00906227">
        <w:rPr>
          <w:rFonts w:ascii="Times New Roman" w:hAnsi="Times New Roman" w:cs="Times New Roman"/>
          <w:sz w:val="28"/>
          <w:szCs w:val="28"/>
        </w:rPr>
        <w:t>,</w:t>
      </w:r>
      <w:r w:rsidRPr="00C766D8">
        <w:rPr>
          <w:rFonts w:ascii="Times New Roman" w:hAnsi="Times New Roman" w:cs="Times New Roman"/>
          <w:sz w:val="28"/>
          <w:szCs w:val="28"/>
        </w:rPr>
        <w:t xml:space="preserve"> </w:t>
      </w:r>
      <w:r w:rsidRPr="006B1787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B17CE2">
        <w:rPr>
          <w:rFonts w:ascii="Times New Roman" w:hAnsi="Times New Roman" w:cs="Times New Roman"/>
          <w:sz w:val="28"/>
          <w:szCs w:val="28"/>
        </w:rPr>
        <w:t xml:space="preserve">Республики Ингушетия был </w:t>
      </w:r>
      <w:r w:rsidRPr="006B1787">
        <w:rPr>
          <w:rFonts w:ascii="Times New Roman" w:hAnsi="Times New Roman" w:cs="Times New Roman"/>
          <w:sz w:val="28"/>
          <w:szCs w:val="28"/>
        </w:rPr>
        <w:t>проанализирован представленный прогноз социально</w:t>
      </w:r>
      <w:r w:rsidRPr="00CA3191">
        <w:rPr>
          <w:rFonts w:ascii="Times New Roman" w:hAnsi="Times New Roman" w:cs="Times New Roman"/>
          <w:sz w:val="28"/>
          <w:szCs w:val="28"/>
        </w:rPr>
        <w:t>-экономического развития Республики Ингушетия, структура и содержание проекта закона Республики Ингушетия «О республиканском бюджете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319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319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3191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дов»</w:t>
      </w:r>
      <w:r w:rsidRPr="00CA3191">
        <w:rPr>
          <w:rFonts w:ascii="Times New Roman" w:hAnsi="Times New Roman" w:cs="Times New Roman"/>
          <w:sz w:val="28"/>
          <w:szCs w:val="28"/>
        </w:rPr>
        <w:t>, приложения к Законопроекту, документы и материалы, представленные одновременно с ним.</w:t>
      </w:r>
    </w:p>
    <w:p w:rsidR="00E76C77" w:rsidRDefault="00E76C77" w:rsidP="00E76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целями экспертизы являлись установление соответствия Законопроекта бюджетному законодательству, документам стратегического планирования, а также подготовка заключения по результатам оценки полноты, обоснованности и достоверности показателей проекта республиканского бюджета.</w:t>
      </w:r>
    </w:p>
    <w:p w:rsidR="00E76C77" w:rsidRDefault="00E76C77" w:rsidP="00E76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к проекту бюджета в числе прочих замечаний, Контрольно- сч</w:t>
      </w:r>
      <w:r w:rsidR="00C05562">
        <w:rPr>
          <w:rFonts w:ascii="Times New Roman" w:hAnsi="Times New Roman" w:cs="Times New Roman"/>
          <w:sz w:val="28"/>
          <w:szCs w:val="28"/>
        </w:rPr>
        <w:t>етной палатой Республики Ингуше</w:t>
      </w:r>
      <w:r>
        <w:rPr>
          <w:rFonts w:ascii="Times New Roman" w:hAnsi="Times New Roman" w:cs="Times New Roman"/>
          <w:sz w:val="28"/>
          <w:szCs w:val="28"/>
        </w:rPr>
        <w:t xml:space="preserve">тия </w:t>
      </w:r>
      <w:r w:rsidR="00B17CE2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отмечено: </w:t>
      </w:r>
    </w:p>
    <w:p w:rsidR="00E76C77" w:rsidRDefault="00543008" w:rsidP="00E76C77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76C77">
        <w:rPr>
          <w:rFonts w:ascii="Times New Roman" w:hAnsi="Times New Roman" w:cs="Times New Roman"/>
          <w:sz w:val="28"/>
          <w:szCs w:val="28"/>
        </w:rPr>
        <w:t>беспечить должный контроль за формированием, внесением изменений и дополнений, а также исполнением республиканского бюджета в строгом соответствии с требованиями Б</w:t>
      </w:r>
      <w:r w:rsidR="00912CB7">
        <w:rPr>
          <w:rFonts w:ascii="Times New Roman" w:hAnsi="Times New Roman" w:cs="Times New Roman"/>
          <w:sz w:val="28"/>
          <w:szCs w:val="28"/>
        </w:rPr>
        <w:t>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E76C77">
        <w:rPr>
          <w:rFonts w:ascii="Times New Roman" w:hAnsi="Times New Roman" w:cs="Times New Roman"/>
          <w:sz w:val="28"/>
          <w:szCs w:val="28"/>
        </w:rPr>
        <w:t>, а также Закона Республики Ингушетия от 31.12.2008 года №40-РЗ «О бюджетном процессе в Республике Ингушетия»;</w:t>
      </w:r>
    </w:p>
    <w:p w:rsidR="00E76C77" w:rsidRDefault="00E76C77" w:rsidP="00E76C77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повышению качества прогноза социально-экономического развития Республики Ингушетия и прогноза основных характеристик консолидированного бюджета Республики Ингушетия и бюджета Республики Ингушетия (Бюджетного прогноза);</w:t>
      </w:r>
    </w:p>
    <w:p w:rsidR="00E76C77" w:rsidRDefault="00E76C77" w:rsidP="00E76C77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утверждение порядка разработки и утверждения бюджетного прогноза, требования к его составу и содержанию, а также бюджетного прогноза в соответствии со статьей 11 Закона </w:t>
      </w:r>
      <w:r w:rsidR="00B17CE2">
        <w:rPr>
          <w:rFonts w:ascii="Times New Roman" w:hAnsi="Times New Roman" w:cs="Times New Roman"/>
          <w:sz w:val="28"/>
          <w:szCs w:val="28"/>
        </w:rPr>
        <w:t>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от 28.03.2016 г. № 9-РЗ «О стратегическом планировании в Республике Ингушетия»;</w:t>
      </w:r>
    </w:p>
    <w:p w:rsidR="00E76C77" w:rsidRDefault="00E76C77" w:rsidP="00E76C77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своевременную разработку и утверждение прогнозного плана (программы) приватизации имущества Республики Ингушетия в соответствии с Законом </w:t>
      </w:r>
      <w:r w:rsidR="00912CB7">
        <w:rPr>
          <w:rFonts w:ascii="Times New Roman" w:hAnsi="Times New Roman" w:cs="Times New Roman"/>
          <w:sz w:val="28"/>
          <w:szCs w:val="28"/>
        </w:rPr>
        <w:t>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от 19.12.2016 г. № 54-РЗ «О приватизации государственного имущества Республики Ингушетия»; </w:t>
      </w:r>
    </w:p>
    <w:p w:rsidR="00E76C77" w:rsidRDefault="00E76C77" w:rsidP="00E76C77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соблюдение требований статей 32, 37 </w:t>
      </w:r>
      <w:r w:rsidR="00912CB7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и статьи 10 Закона Республики Ингушетия от 31.12.2008 г. №40-РЗ «О бюджетном процессе в Республике Ингушетия» в части полноты отражения в проекте бюджета доходов и расходов республиканского бюджета, в том числе расходов на исполнение социальных обязательств.</w:t>
      </w:r>
    </w:p>
    <w:p w:rsidR="00E76C77" w:rsidRDefault="00E76C77" w:rsidP="00E76C77">
      <w:pPr>
        <w:pStyle w:val="a6"/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своевременно меры, направленные на приведение объемов финансирования, утвержденных в государственных программах, целевых показателей, в соответствие с расходами, утвержденными в республиканском бюджете на очередной финансовый год, а также решений о прекращении действия или об изменении неэффективных подпрограмм государственных</w:t>
      </w:r>
    </w:p>
    <w:p w:rsidR="00906227" w:rsidRDefault="00E76C77" w:rsidP="00E76C77">
      <w:pPr>
        <w:pStyle w:val="af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экспертизы законопроекта «О бюджете Территориального фонда обязательного медицинского страхования Республики Ингушетия на 2022 год и плановый период 2023 и 2024 годов» Контрольно-счетной палатой Республики Ингушетия было подготовлено заключение, также содержащее замечания. </w:t>
      </w:r>
    </w:p>
    <w:p w:rsidR="0093251E" w:rsidRPr="003A12A6" w:rsidRDefault="0093251E" w:rsidP="006202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2A6">
        <w:rPr>
          <w:rFonts w:ascii="Times New Roman" w:hAnsi="Times New Roman" w:cs="Times New Roman"/>
          <w:bCs/>
          <w:sz w:val="28"/>
          <w:szCs w:val="28"/>
        </w:rPr>
        <w:t>Особой функцией Контрольно-счетной палаты является финансово-экономическая экспертиза проекта закон</w:t>
      </w:r>
      <w:r w:rsidR="00874738">
        <w:rPr>
          <w:rFonts w:ascii="Times New Roman" w:hAnsi="Times New Roman" w:cs="Times New Roman"/>
          <w:bCs/>
          <w:sz w:val="28"/>
          <w:szCs w:val="28"/>
        </w:rPr>
        <w:t>ов</w:t>
      </w:r>
      <w:r w:rsidRPr="003A12A6">
        <w:rPr>
          <w:rFonts w:ascii="Times New Roman" w:hAnsi="Times New Roman" w:cs="Times New Roman"/>
          <w:bCs/>
          <w:sz w:val="28"/>
          <w:szCs w:val="28"/>
        </w:rPr>
        <w:t xml:space="preserve"> об исполнении республиканского бюджета и бюджета Территориального фонда обязательного медицинского страхования, в ходе которой были учтены результаты внешних проверок годовой бюджетной отчетности исполнения бюджета, проведенных у главных администраторов бюджетных средств.</w:t>
      </w:r>
    </w:p>
    <w:p w:rsidR="003902A9" w:rsidRDefault="003902A9" w:rsidP="003902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>Все заключения, подготовленные в рамках предварительного, текущего и последующего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703A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B17CE2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0703A">
        <w:rPr>
          <w:rFonts w:ascii="Times New Roman" w:hAnsi="Times New Roman" w:cs="Times New Roman"/>
          <w:sz w:val="28"/>
          <w:szCs w:val="28"/>
        </w:rPr>
        <w:t>направлены</w:t>
      </w:r>
      <w:r w:rsidR="00D14B76">
        <w:rPr>
          <w:rFonts w:ascii="Times New Roman" w:hAnsi="Times New Roman" w:cs="Times New Roman"/>
          <w:sz w:val="28"/>
          <w:szCs w:val="28"/>
        </w:rPr>
        <w:t xml:space="preserve"> Контрольно-счетной палатой </w:t>
      </w:r>
      <w:r w:rsidR="00874738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B0703A">
        <w:rPr>
          <w:rFonts w:ascii="Times New Roman" w:hAnsi="Times New Roman" w:cs="Times New Roman"/>
          <w:sz w:val="28"/>
          <w:szCs w:val="28"/>
        </w:rPr>
        <w:t xml:space="preserve"> в Народное Собрание Республики Ингушетия.</w:t>
      </w:r>
    </w:p>
    <w:p w:rsidR="00E76C77" w:rsidRDefault="00E76C77" w:rsidP="003902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6F44" w:rsidRPr="00EF64AC" w:rsidRDefault="00596F44" w:rsidP="00596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9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Контрольно-ревизионная </w:t>
      </w:r>
      <w:r w:rsidR="00D41918">
        <w:rPr>
          <w:rFonts w:ascii="Times New Roman" w:hAnsi="Times New Roman" w:cs="Times New Roman"/>
          <w:b/>
          <w:bCs/>
          <w:sz w:val="28"/>
          <w:szCs w:val="28"/>
        </w:rPr>
        <w:t xml:space="preserve">и экспертно-аналитическая </w:t>
      </w:r>
      <w:r w:rsidRPr="00E059D8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</w:p>
    <w:p w:rsidR="00596F44" w:rsidRPr="00614C91" w:rsidRDefault="00596F44" w:rsidP="00187B02">
      <w:pPr>
        <w:pStyle w:val="af0"/>
        <w:spacing w:after="0"/>
        <w:ind w:left="0"/>
        <w:jc w:val="center"/>
        <w:rPr>
          <w:sz w:val="28"/>
          <w:szCs w:val="28"/>
        </w:rPr>
      </w:pPr>
    </w:p>
    <w:p w:rsidR="006F3AE8" w:rsidRDefault="006F3AE8" w:rsidP="006F3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06">
        <w:rPr>
          <w:rFonts w:ascii="Times New Roman" w:hAnsi="Times New Roman" w:cs="Times New Roman"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</w:t>
      </w:r>
      <w:r w:rsidRPr="00EC6006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006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874738">
        <w:rPr>
          <w:rFonts w:ascii="Times New Roman" w:hAnsi="Times New Roman" w:cs="Times New Roman"/>
          <w:sz w:val="28"/>
          <w:szCs w:val="28"/>
        </w:rPr>
        <w:t xml:space="preserve">Контрольно-счетной палатой Республики Ингушетия </w:t>
      </w:r>
      <w:r>
        <w:rPr>
          <w:rFonts w:ascii="Times New Roman" w:hAnsi="Times New Roman" w:cs="Times New Roman"/>
          <w:sz w:val="28"/>
          <w:szCs w:val="28"/>
        </w:rPr>
        <w:t xml:space="preserve">в 2021 году в соответствии с Планом работы, </w:t>
      </w:r>
      <w:r w:rsidRPr="00B44E5C">
        <w:rPr>
          <w:rFonts w:ascii="Times New Roman" w:hAnsi="Times New Roman" w:cs="Times New Roman"/>
          <w:sz w:val="28"/>
          <w:szCs w:val="28"/>
        </w:rPr>
        <w:t>ориентировал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44E5C">
        <w:rPr>
          <w:rFonts w:ascii="Times New Roman" w:hAnsi="Times New Roman" w:cs="Times New Roman"/>
          <w:sz w:val="28"/>
          <w:szCs w:val="28"/>
        </w:rPr>
        <w:t xml:space="preserve"> на охват контролем всех направлений бюджетного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C6006">
        <w:rPr>
          <w:rFonts w:ascii="Times New Roman" w:hAnsi="Times New Roman" w:cs="Times New Roman"/>
          <w:sz w:val="28"/>
          <w:szCs w:val="28"/>
        </w:rPr>
        <w:t xml:space="preserve">существенно расширялся в течение года проверками, проводимыми по поручению Счетной палаты </w:t>
      </w:r>
      <w:r w:rsidR="0087473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C6006">
        <w:rPr>
          <w:rFonts w:ascii="Times New Roman" w:hAnsi="Times New Roman" w:cs="Times New Roman"/>
          <w:sz w:val="28"/>
          <w:szCs w:val="28"/>
        </w:rPr>
        <w:t xml:space="preserve">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AE8" w:rsidRPr="00545552" w:rsidRDefault="006F3AE8" w:rsidP="006F3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году п</w:t>
      </w:r>
      <w:r w:rsidRPr="00DD768E">
        <w:rPr>
          <w:rFonts w:ascii="Times New Roman" w:hAnsi="Times New Roman" w:cs="Times New Roman"/>
          <w:sz w:val="28"/>
          <w:szCs w:val="28"/>
        </w:rPr>
        <w:t xml:space="preserve">роверки осуществлялись в исполнительных органах государственной власти, органах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DD768E">
        <w:rPr>
          <w:rFonts w:ascii="Times New Roman" w:hAnsi="Times New Roman" w:cs="Times New Roman"/>
          <w:sz w:val="28"/>
          <w:szCs w:val="28"/>
        </w:rPr>
        <w:t xml:space="preserve"> </w:t>
      </w:r>
      <w:r w:rsidRPr="00545552">
        <w:rPr>
          <w:rFonts w:ascii="Times New Roman" w:hAnsi="Times New Roman" w:cs="Times New Roman"/>
          <w:sz w:val="28"/>
          <w:szCs w:val="28"/>
        </w:rPr>
        <w:t>учреждениях и организациях, получающих и использующих средства республиканского бюджета, распоряжающихся и использующих государственную собственность.</w:t>
      </w:r>
    </w:p>
    <w:p w:rsidR="00543008" w:rsidRPr="008C32BC" w:rsidRDefault="00543008" w:rsidP="00543008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8C32BC" w:rsidRDefault="00B044DF" w:rsidP="008C32BC">
      <w:pPr>
        <w:pStyle w:val="af0"/>
        <w:spacing w:after="0"/>
        <w:ind w:left="0"/>
        <w:jc w:val="center"/>
        <w:rPr>
          <w:sz w:val="20"/>
          <w:szCs w:val="20"/>
        </w:rPr>
      </w:pPr>
      <w:r w:rsidRPr="00B044DF">
        <w:rPr>
          <w:noProof/>
          <w:sz w:val="20"/>
          <w:szCs w:val="20"/>
        </w:rPr>
        <w:drawing>
          <wp:inline distT="0" distB="0" distL="0" distR="0" wp14:anchorId="6698D859" wp14:editId="685DC18B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2BC" w:rsidRPr="008C32BC" w:rsidRDefault="008C32BC" w:rsidP="008C32BC">
      <w:pPr>
        <w:pStyle w:val="af0"/>
        <w:spacing w:after="0"/>
        <w:ind w:left="0"/>
        <w:jc w:val="center"/>
        <w:rPr>
          <w:sz w:val="20"/>
          <w:szCs w:val="20"/>
        </w:rPr>
      </w:pPr>
    </w:p>
    <w:p w:rsidR="00543008" w:rsidRPr="00543008" w:rsidRDefault="00543008" w:rsidP="0054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08">
        <w:rPr>
          <w:rFonts w:ascii="Times New Roman" w:hAnsi="Times New Roman" w:cs="Times New Roman"/>
          <w:sz w:val="28"/>
          <w:szCs w:val="28"/>
        </w:rPr>
        <w:t xml:space="preserve">Коллегией Контрольно-счетной палаты Республики Ингушетия были рассмотрены и утверждены результаты 38 контрольных и экспертно-аналитических мероприятий (рост на 65,2 % к уровню предыдущего года), в том числе 22 контрольных и 16 экспертно-аналитических мероприятий (из них: с использованием принципа аудита закупок - 1 проверка). </w:t>
      </w:r>
    </w:p>
    <w:p w:rsidR="00543008" w:rsidRDefault="00543008" w:rsidP="0054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08">
        <w:rPr>
          <w:rFonts w:ascii="Times New Roman" w:hAnsi="Times New Roman" w:cs="Times New Roman"/>
          <w:sz w:val="28"/>
          <w:szCs w:val="28"/>
        </w:rPr>
        <w:t>При этом, в рамках заключенных соглашений о взаимодействии совместно со Счетной палатой Российской Федерации было проведено 2 мероприятия и 3 ревизии - с правоохранительными и надзорными органами.</w:t>
      </w:r>
    </w:p>
    <w:p w:rsidR="00543008" w:rsidRDefault="00543008" w:rsidP="0054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о</w:t>
      </w:r>
      <w:r w:rsidRPr="00545552">
        <w:rPr>
          <w:rFonts w:ascii="Times New Roman" w:hAnsi="Times New Roman" w:cs="Times New Roman"/>
          <w:sz w:val="28"/>
          <w:szCs w:val="28"/>
        </w:rPr>
        <w:t>бъектами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552">
        <w:rPr>
          <w:rFonts w:ascii="Times New Roman" w:hAnsi="Times New Roman" w:cs="Times New Roman"/>
          <w:sz w:val="28"/>
          <w:szCs w:val="28"/>
        </w:rPr>
        <w:t xml:space="preserve"> стали </w:t>
      </w:r>
      <w:r>
        <w:rPr>
          <w:rFonts w:ascii="Times New Roman" w:hAnsi="Times New Roman" w:cs="Times New Roman"/>
          <w:sz w:val="28"/>
          <w:szCs w:val="28"/>
        </w:rPr>
        <w:t xml:space="preserve">121 </w:t>
      </w:r>
      <w:r w:rsidRPr="00545552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552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 республики</w:t>
      </w:r>
      <w:r w:rsidRPr="00C4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(против 177 объектов годом ранее).</w:t>
      </w:r>
    </w:p>
    <w:p w:rsidR="00451429" w:rsidRDefault="00451429" w:rsidP="0045142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1429" w:rsidRDefault="000832DE" w:rsidP="0045142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4E31755">
            <wp:extent cx="5136841" cy="3852809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121" cy="3854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2DE" w:rsidRDefault="000832DE" w:rsidP="0045142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0043" w:rsidRPr="009E1349" w:rsidRDefault="00780043" w:rsidP="00780043">
      <w:pPr>
        <w:pStyle w:val="af0"/>
        <w:spacing w:after="0"/>
        <w:ind w:left="0" w:firstLine="708"/>
        <w:jc w:val="both"/>
        <w:rPr>
          <w:b/>
          <w:sz w:val="28"/>
          <w:szCs w:val="28"/>
        </w:rPr>
      </w:pPr>
      <w:r w:rsidRPr="009E1349">
        <w:rPr>
          <w:rFonts w:eastAsia="Calibri"/>
          <w:sz w:val="28"/>
          <w:szCs w:val="28"/>
          <w:lang w:eastAsia="en-US"/>
        </w:rPr>
        <w:t>По итогам отчетного периода наибольший объем нарушений</w:t>
      </w:r>
      <w:r w:rsidRPr="009E1349">
        <w:rPr>
          <w:sz w:val="28"/>
          <w:szCs w:val="28"/>
        </w:rPr>
        <w:t xml:space="preserve">, выявлен сотрудниками </w:t>
      </w:r>
      <w:r w:rsidR="00904418">
        <w:rPr>
          <w:sz w:val="28"/>
          <w:szCs w:val="28"/>
        </w:rPr>
        <w:t>Контрольно-счетной палатой Республики Ингушетия</w:t>
      </w:r>
      <w:r w:rsidRPr="009E1349">
        <w:rPr>
          <w:sz w:val="28"/>
          <w:szCs w:val="28"/>
        </w:rPr>
        <w:t xml:space="preserve"> в ходе плановой </w:t>
      </w:r>
      <w:r w:rsidRPr="009E1349">
        <w:rPr>
          <w:b/>
          <w:sz w:val="28"/>
          <w:szCs w:val="28"/>
        </w:rPr>
        <w:t xml:space="preserve">ревизии целевого и эффективного использования бюджетных средств, выделенных в 2019-2020 годах Министерству по внешним связям, национальной политике, печати и информации </w:t>
      </w:r>
      <w:r w:rsidR="00904418">
        <w:rPr>
          <w:b/>
          <w:sz w:val="28"/>
          <w:szCs w:val="28"/>
        </w:rPr>
        <w:t>Республики Ингушетия</w:t>
      </w:r>
      <w:r w:rsidRPr="009E1349">
        <w:rPr>
          <w:b/>
          <w:sz w:val="28"/>
          <w:szCs w:val="28"/>
        </w:rPr>
        <w:t xml:space="preserve"> и его подведомственным учреждениям.</w:t>
      </w:r>
    </w:p>
    <w:p w:rsidR="00780043" w:rsidRPr="009E1349" w:rsidRDefault="00780043" w:rsidP="00780043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 xml:space="preserve">В частности, в рамках контрольного мероприятия установлены нарушения ведения бухгалтерского учета, составления и представления бухгалтерской отчетности. В нарушение статьи 9 Федерального закона </w:t>
      </w:r>
      <w:r w:rsidRPr="009E1349">
        <w:rPr>
          <w:color w:val="000000"/>
          <w:sz w:val="28"/>
          <w:szCs w:val="28"/>
        </w:rPr>
        <w:t xml:space="preserve">от 06.12.2011 г. № 402-ФЗ «О бухгалтерском учете» </w:t>
      </w:r>
      <w:r w:rsidRPr="009E1349">
        <w:rPr>
          <w:sz w:val="28"/>
          <w:szCs w:val="28"/>
        </w:rPr>
        <w:t xml:space="preserve">приемка имущества ГАУ «Национальной телерадиокомпании «Ингушетия» (телевизионное оборудование, мебель и инвентарь) на общую сумму 219 394,5 тыс. рублей от Минстроя </w:t>
      </w:r>
      <w:r w:rsidR="00DF1059">
        <w:rPr>
          <w:sz w:val="28"/>
          <w:szCs w:val="28"/>
        </w:rPr>
        <w:t xml:space="preserve">Республики Ингушетия </w:t>
      </w:r>
      <w:r w:rsidRPr="009E1349">
        <w:rPr>
          <w:sz w:val="28"/>
          <w:szCs w:val="28"/>
        </w:rPr>
        <w:t xml:space="preserve">произведена в 2014 году без наличия первичных документов (актов о приеме-передаче), что не позволяет определить количественную и стоимостную характеристику основных средств. Несмотря на это, ГАУ «НТРК Ингушетия», на основании электронного списка сметной стоимости имущества, полученного от Минстроя </w:t>
      </w:r>
      <w:r w:rsidR="00904418">
        <w:rPr>
          <w:sz w:val="28"/>
          <w:szCs w:val="28"/>
        </w:rPr>
        <w:t>Республики Ингушетия</w:t>
      </w:r>
      <w:r w:rsidRPr="009E1349">
        <w:rPr>
          <w:sz w:val="28"/>
          <w:szCs w:val="28"/>
        </w:rPr>
        <w:t xml:space="preserve">, ежегодно проводится инвентаризация вышеназванного имущества (данное нарушение ранее было уже отмечено </w:t>
      </w:r>
      <w:r w:rsidR="00904418">
        <w:rPr>
          <w:sz w:val="28"/>
          <w:szCs w:val="28"/>
        </w:rPr>
        <w:t>Контрольно-счетной палатой Республики Ингушетия</w:t>
      </w:r>
      <w:r w:rsidR="00904418" w:rsidRPr="009E1349">
        <w:rPr>
          <w:sz w:val="28"/>
          <w:szCs w:val="28"/>
        </w:rPr>
        <w:t xml:space="preserve"> </w:t>
      </w:r>
      <w:r w:rsidRPr="009E1349">
        <w:rPr>
          <w:sz w:val="28"/>
          <w:szCs w:val="28"/>
        </w:rPr>
        <w:t>в акте контрольного мероприятия, проведенного в 2019 году).</w:t>
      </w:r>
    </w:p>
    <w:p w:rsidR="00780043" w:rsidRPr="009E1349" w:rsidRDefault="00780043" w:rsidP="00780043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 xml:space="preserve">Более того, в нарушение части 3 статьи 103 Федерального закона от 05.04.2013 г. № 44-ФЗ «О контрактной системе в сфере закупок товаров, работ, услуг для обеспечения государственных и муниципальных нужд» (далее - Федеральный закон № 44-ФЗ), </w:t>
      </w:r>
      <w:r w:rsidR="00904418">
        <w:rPr>
          <w:sz w:val="28"/>
          <w:szCs w:val="28"/>
        </w:rPr>
        <w:t xml:space="preserve">Министерством по </w:t>
      </w:r>
      <w:r w:rsidR="00EA7BC7">
        <w:rPr>
          <w:sz w:val="28"/>
          <w:szCs w:val="28"/>
        </w:rPr>
        <w:t>вн</w:t>
      </w:r>
      <w:r w:rsidR="00904418">
        <w:rPr>
          <w:sz w:val="28"/>
          <w:szCs w:val="28"/>
        </w:rPr>
        <w:t xml:space="preserve">ешним связям национальной политике печати и информации </w:t>
      </w:r>
      <w:r w:rsidR="00EA7BC7">
        <w:rPr>
          <w:sz w:val="28"/>
          <w:szCs w:val="28"/>
        </w:rPr>
        <w:t>Республики Ингушетия</w:t>
      </w:r>
      <w:r w:rsidRPr="009E1349">
        <w:rPr>
          <w:sz w:val="28"/>
          <w:szCs w:val="28"/>
        </w:rPr>
        <w:t xml:space="preserve"> не </w:t>
      </w:r>
      <w:r w:rsidRPr="009E1349">
        <w:rPr>
          <w:sz w:val="28"/>
          <w:szCs w:val="28"/>
        </w:rPr>
        <w:lastRenderedPageBreak/>
        <w:t xml:space="preserve">направлена в </w:t>
      </w:r>
      <w:r w:rsidRPr="009E1349">
        <w:rPr>
          <w:color w:val="000000"/>
          <w:sz w:val="28"/>
          <w:szCs w:val="28"/>
        </w:rPr>
        <w:t xml:space="preserve">Управление Федерального казначейства по </w:t>
      </w:r>
      <w:r w:rsidR="00EA7BC7">
        <w:rPr>
          <w:sz w:val="28"/>
          <w:szCs w:val="28"/>
        </w:rPr>
        <w:t>Республики Ингушетия</w:t>
      </w:r>
      <w:r w:rsidRPr="009E1349">
        <w:rPr>
          <w:color w:val="000000"/>
          <w:sz w:val="28"/>
          <w:szCs w:val="28"/>
        </w:rPr>
        <w:t xml:space="preserve"> </w:t>
      </w:r>
      <w:r w:rsidRPr="009E1349">
        <w:rPr>
          <w:sz w:val="28"/>
          <w:szCs w:val="28"/>
        </w:rPr>
        <w:t>информация о заключении 3 контрактов на оказание услуг по духовно-нравственному воспитанию населения на общую сумму 32</w:t>
      </w:r>
      <w:r w:rsidRPr="009E1349">
        <w:rPr>
          <w:sz w:val="28"/>
          <w:szCs w:val="28"/>
          <w:lang w:val="en-US"/>
        </w:rPr>
        <w:t> </w:t>
      </w:r>
      <w:r w:rsidRPr="009E1349">
        <w:rPr>
          <w:sz w:val="28"/>
          <w:szCs w:val="28"/>
        </w:rPr>
        <w:t>300,0 тыс. рублей для размещения в реестре контрактов.</w:t>
      </w:r>
    </w:p>
    <w:p w:rsidR="00780043" w:rsidRPr="009E1349" w:rsidRDefault="00780043" w:rsidP="00780043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>При проведении контрольного мероприятия выявлено нецелевое использование бюджетных средств на общую сумму 844,2 тыс. рублей путем оплаты кредиторской задолженности прошлых периодов за счет средств, предусмотренных для финансирования обязательств отчетного года, в том числе в:</w:t>
      </w:r>
    </w:p>
    <w:p w:rsidR="00780043" w:rsidRPr="009E1349" w:rsidRDefault="00780043" w:rsidP="002867F0">
      <w:pPr>
        <w:pStyle w:val="af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9E1349">
        <w:rPr>
          <w:sz w:val="28"/>
          <w:szCs w:val="28"/>
        </w:rPr>
        <w:t>Миннаце</w:t>
      </w:r>
      <w:proofErr w:type="spellEnd"/>
      <w:r w:rsidRPr="009E1349">
        <w:rPr>
          <w:sz w:val="28"/>
          <w:szCs w:val="28"/>
        </w:rPr>
        <w:t xml:space="preserve"> </w:t>
      </w:r>
      <w:r w:rsidR="00EA7BC7">
        <w:rPr>
          <w:sz w:val="28"/>
          <w:szCs w:val="28"/>
        </w:rPr>
        <w:t>Республики Ингушетия</w:t>
      </w:r>
      <w:r w:rsidRPr="009E1349">
        <w:rPr>
          <w:sz w:val="28"/>
          <w:szCs w:val="28"/>
        </w:rPr>
        <w:t xml:space="preserve"> - 358,2 тыс. рублей;</w:t>
      </w:r>
    </w:p>
    <w:p w:rsidR="00780043" w:rsidRPr="009E1349" w:rsidRDefault="00780043" w:rsidP="002867F0">
      <w:pPr>
        <w:pStyle w:val="af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>ГКУ «Аппарат Общественной палаты Республики Ингушетия» - 155,7 тыс. рублей;</w:t>
      </w:r>
    </w:p>
    <w:p w:rsidR="00780043" w:rsidRPr="009E1349" w:rsidRDefault="00780043" w:rsidP="002867F0">
      <w:pPr>
        <w:pStyle w:val="af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>ГАУ «Редакция газеты «Ингушетия» - 179,5 тыс. рублей;</w:t>
      </w:r>
    </w:p>
    <w:p w:rsidR="00780043" w:rsidRPr="009E1349" w:rsidRDefault="00780043" w:rsidP="002867F0">
      <w:pPr>
        <w:pStyle w:val="af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>ГАУ «Литературно-художественный и общественно-политический журнал «Литературная Ингушетия» - 150,8 тыс. рублей.</w:t>
      </w:r>
    </w:p>
    <w:p w:rsidR="00780043" w:rsidRPr="009E1349" w:rsidRDefault="00780043" w:rsidP="00780043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>Также, установлены факты нанесения ущерба республиканскому бюджету в размере 100,1 тыс. рублей в результате неправомерных выплат заработной платы и премий, а также списания ГСМ и уплаты штрафов, который подлежит возврату за счет виновных лиц, в том числе:</w:t>
      </w:r>
    </w:p>
    <w:p w:rsidR="00780043" w:rsidRPr="009E1349" w:rsidRDefault="00780043" w:rsidP="002867F0">
      <w:pPr>
        <w:pStyle w:val="af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9E1349">
        <w:rPr>
          <w:sz w:val="28"/>
          <w:szCs w:val="28"/>
        </w:rPr>
        <w:t>Миннацем</w:t>
      </w:r>
      <w:proofErr w:type="spellEnd"/>
      <w:r w:rsidRPr="009E1349">
        <w:rPr>
          <w:sz w:val="28"/>
          <w:szCs w:val="28"/>
        </w:rPr>
        <w:t xml:space="preserve"> </w:t>
      </w:r>
      <w:r w:rsidR="00EA7BC7">
        <w:rPr>
          <w:sz w:val="28"/>
          <w:szCs w:val="28"/>
        </w:rPr>
        <w:t>Республики Ингушетия</w:t>
      </w:r>
      <w:r w:rsidR="00EA7BC7" w:rsidRPr="009E1349">
        <w:rPr>
          <w:sz w:val="28"/>
          <w:szCs w:val="28"/>
        </w:rPr>
        <w:t xml:space="preserve"> </w:t>
      </w:r>
      <w:r w:rsidRPr="009E1349">
        <w:rPr>
          <w:sz w:val="28"/>
          <w:szCs w:val="28"/>
        </w:rPr>
        <w:t>- 7,0 тыс. рублей;</w:t>
      </w:r>
    </w:p>
    <w:p w:rsidR="00780043" w:rsidRPr="009E1349" w:rsidRDefault="00780043" w:rsidP="002867F0">
      <w:pPr>
        <w:pStyle w:val="af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>ГАУ Республики Ингушетия «Национальная телерадиокомпания «Ингушетия» - 44,2 тыс. рублей;</w:t>
      </w:r>
    </w:p>
    <w:p w:rsidR="00780043" w:rsidRPr="009E1349" w:rsidRDefault="00780043" w:rsidP="002867F0">
      <w:pPr>
        <w:pStyle w:val="af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>ГКУ «Аппарат Общественной палаты Республики Ингушетия» - 10,1 тыс. рублей;</w:t>
      </w:r>
    </w:p>
    <w:p w:rsidR="00780043" w:rsidRPr="009E1349" w:rsidRDefault="00780043" w:rsidP="002867F0">
      <w:pPr>
        <w:pStyle w:val="af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>ГАУ «Редакция газеты «Ингушетия» - 4,0 тыс. рублей;</w:t>
      </w:r>
    </w:p>
    <w:p w:rsidR="00780043" w:rsidRPr="009E1349" w:rsidRDefault="00780043" w:rsidP="002867F0">
      <w:pPr>
        <w:pStyle w:val="af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>ГАУ «Редакция общенациональной газеты «</w:t>
      </w:r>
      <w:proofErr w:type="spellStart"/>
      <w:r w:rsidRPr="009E1349">
        <w:rPr>
          <w:sz w:val="28"/>
          <w:szCs w:val="28"/>
        </w:rPr>
        <w:t>Сердало</w:t>
      </w:r>
      <w:proofErr w:type="spellEnd"/>
      <w:r w:rsidRPr="009E1349">
        <w:rPr>
          <w:sz w:val="28"/>
          <w:szCs w:val="28"/>
        </w:rPr>
        <w:t>» - 26,8 тыс. рублей;</w:t>
      </w:r>
    </w:p>
    <w:p w:rsidR="00780043" w:rsidRPr="009E1349" w:rsidRDefault="00780043" w:rsidP="002867F0">
      <w:pPr>
        <w:pStyle w:val="af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>ГАУ «Литературно-художественный и общественно-политический журнал «Литературная Ингушетия» - 8,0 тыс. рублей.</w:t>
      </w:r>
    </w:p>
    <w:p w:rsidR="00DF1059" w:rsidRDefault="00780043" w:rsidP="00780043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 xml:space="preserve">Кроме того, в ходе данной ревизии сотрудниками </w:t>
      </w:r>
      <w:r w:rsidR="00EA7BC7">
        <w:rPr>
          <w:sz w:val="28"/>
          <w:szCs w:val="28"/>
        </w:rPr>
        <w:t>Контрольно-счетной палаты Республики Ингушетия</w:t>
      </w:r>
      <w:r w:rsidR="00DF1059">
        <w:rPr>
          <w:sz w:val="28"/>
          <w:szCs w:val="28"/>
        </w:rPr>
        <w:t xml:space="preserve"> была</w:t>
      </w:r>
      <w:r w:rsidRPr="009E1349">
        <w:rPr>
          <w:sz w:val="28"/>
          <w:szCs w:val="28"/>
        </w:rPr>
        <w:t xml:space="preserve"> проведена проверка достижения определенных целевых показателей по итогам реализации в 2019, 2020 годах государственной программы </w:t>
      </w:r>
      <w:r w:rsidR="00EA7BC7">
        <w:rPr>
          <w:sz w:val="28"/>
          <w:szCs w:val="28"/>
        </w:rPr>
        <w:t>Республики Ингушетия</w:t>
      </w:r>
      <w:r w:rsidRPr="009E1349">
        <w:rPr>
          <w:sz w:val="28"/>
          <w:szCs w:val="28"/>
        </w:rPr>
        <w:t xml:space="preserve"> «Укрепление межнациональных отношений и развитие национальной политики». </w:t>
      </w:r>
    </w:p>
    <w:p w:rsidR="00780043" w:rsidRPr="009E1349" w:rsidRDefault="00780043" w:rsidP="00780043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 xml:space="preserve">Как показала проверка, в нарушение Постановления Правительства </w:t>
      </w:r>
      <w:r w:rsidR="00EA7BC7">
        <w:rPr>
          <w:sz w:val="28"/>
          <w:szCs w:val="28"/>
        </w:rPr>
        <w:t>Республики Ингушетия</w:t>
      </w:r>
      <w:r w:rsidRPr="009E1349">
        <w:rPr>
          <w:sz w:val="28"/>
          <w:szCs w:val="28"/>
        </w:rPr>
        <w:t xml:space="preserve"> </w:t>
      </w:r>
      <w:r w:rsidRPr="009E1349">
        <w:rPr>
          <w:bCs/>
          <w:spacing w:val="2"/>
          <w:sz w:val="28"/>
          <w:szCs w:val="28"/>
        </w:rPr>
        <w:t>№ 259</w:t>
      </w:r>
      <w:r w:rsidRPr="009E1349">
        <w:rPr>
          <w:bCs/>
          <w:sz w:val="28"/>
          <w:szCs w:val="28"/>
        </w:rPr>
        <w:t xml:space="preserve"> от 14.11.2013 г. «Об утверждении порядка разработки, реализации и оценки эффективности государственных программ Республики Ингушетия»</w:t>
      </w:r>
      <w:r w:rsidRPr="009E1349">
        <w:rPr>
          <w:sz w:val="28"/>
          <w:szCs w:val="28"/>
        </w:rPr>
        <w:t xml:space="preserve">, </w:t>
      </w:r>
      <w:r w:rsidR="00EA7BC7">
        <w:rPr>
          <w:sz w:val="28"/>
          <w:szCs w:val="28"/>
        </w:rPr>
        <w:t>Министерством по внешним связям национальной политике печати и информации Республики Ингушетия</w:t>
      </w:r>
      <w:r w:rsidRPr="009E1349">
        <w:rPr>
          <w:sz w:val="28"/>
          <w:szCs w:val="28"/>
        </w:rPr>
        <w:t xml:space="preserve"> не в полном объеме направлялись в </w:t>
      </w:r>
      <w:r w:rsidR="00EA7BC7">
        <w:rPr>
          <w:sz w:val="28"/>
          <w:szCs w:val="28"/>
        </w:rPr>
        <w:t>Министерство экономического развития Республики Ингушетия</w:t>
      </w:r>
      <w:r w:rsidRPr="009E1349">
        <w:rPr>
          <w:sz w:val="28"/>
          <w:szCs w:val="28"/>
        </w:rPr>
        <w:t xml:space="preserve"> годовые отчеты об исполнении целевых показателей Госпрограммы за 2019 год (отсутствует информация о выполнении 11 целевых показателей).</w:t>
      </w:r>
    </w:p>
    <w:p w:rsidR="00DF1059" w:rsidRDefault="00780043" w:rsidP="00780043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 xml:space="preserve">При этом, </w:t>
      </w:r>
      <w:r w:rsidR="00EA7BC7">
        <w:rPr>
          <w:sz w:val="28"/>
          <w:szCs w:val="28"/>
        </w:rPr>
        <w:t>Контрольно-счетная палата Республики Ингушетия</w:t>
      </w:r>
      <w:r w:rsidR="00EA7BC7" w:rsidRPr="009E1349">
        <w:rPr>
          <w:sz w:val="28"/>
          <w:szCs w:val="28"/>
        </w:rPr>
        <w:t xml:space="preserve"> </w:t>
      </w:r>
      <w:r w:rsidRPr="009E1349">
        <w:rPr>
          <w:sz w:val="28"/>
          <w:szCs w:val="28"/>
        </w:rPr>
        <w:t xml:space="preserve">отмечает, что при не полном финансировании программных мероприятий (85,2 % от </w:t>
      </w:r>
      <w:r w:rsidRPr="009E1349">
        <w:rPr>
          <w:sz w:val="28"/>
          <w:szCs w:val="28"/>
        </w:rPr>
        <w:lastRenderedPageBreak/>
        <w:t xml:space="preserve">предусмотренного объема финансовых ресурсов) исполнение показателей составило 100 %, что ставит под сомнение правильность планирования </w:t>
      </w:r>
      <w:r w:rsidR="00EA7BC7">
        <w:rPr>
          <w:sz w:val="28"/>
          <w:szCs w:val="28"/>
        </w:rPr>
        <w:t>Министерством по внешним связям национальной политике, печати и информации Республики Ингушетия</w:t>
      </w:r>
      <w:r w:rsidR="00EA7BC7" w:rsidRPr="009E1349">
        <w:rPr>
          <w:sz w:val="28"/>
          <w:szCs w:val="28"/>
        </w:rPr>
        <w:t xml:space="preserve"> </w:t>
      </w:r>
      <w:r w:rsidRPr="009E1349">
        <w:rPr>
          <w:sz w:val="28"/>
          <w:szCs w:val="28"/>
        </w:rPr>
        <w:t xml:space="preserve">бюджетных средств на реализацию мероприятий Госпрограммы. </w:t>
      </w:r>
    </w:p>
    <w:p w:rsidR="00780043" w:rsidRPr="009E1349" w:rsidRDefault="00780043" w:rsidP="00780043">
      <w:pPr>
        <w:pStyle w:val="af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E1349">
        <w:rPr>
          <w:sz w:val="28"/>
          <w:szCs w:val="28"/>
        </w:rPr>
        <w:t>Более того, достигнутые значения целевых показателей либо не подтверждаются соответствующей документацией (за 2019 год), либо подтверждаются документально только по одной подпрограмме (за 2020 год)</w:t>
      </w:r>
      <w:r w:rsidRPr="009E1349">
        <w:rPr>
          <w:color w:val="000000"/>
          <w:sz w:val="28"/>
          <w:szCs w:val="28"/>
        </w:rPr>
        <w:t>.</w:t>
      </w:r>
    </w:p>
    <w:p w:rsidR="00B758B6" w:rsidRDefault="00780043" w:rsidP="00780043">
      <w:pPr>
        <w:pStyle w:val="af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E1349">
        <w:rPr>
          <w:sz w:val="28"/>
          <w:szCs w:val="28"/>
        </w:rPr>
        <w:t xml:space="preserve">Как показала </w:t>
      </w:r>
      <w:r w:rsidRPr="009E1349">
        <w:rPr>
          <w:b/>
          <w:sz w:val="28"/>
          <w:szCs w:val="28"/>
        </w:rPr>
        <w:t xml:space="preserve">проверка целевого и эффективного использования бюджетных средств, выделенных Министерству строительства и жилищно-коммунального хозяйства </w:t>
      </w:r>
      <w:r w:rsidR="00B758B6">
        <w:rPr>
          <w:b/>
          <w:sz w:val="28"/>
          <w:szCs w:val="28"/>
        </w:rPr>
        <w:t>Республики Ингушетия</w:t>
      </w:r>
      <w:r w:rsidRPr="009E1349">
        <w:rPr>
          <w:b/>
          <w:sz w:val="28"/>
          <w:szCs w:val="28"/>
        </w:rPr>
        <w:t xml:space="preserve"> и его подведомственным учреждениям на строительство, капитальный ремонт и реконструкцию объектов в 2020 году, </w:t>
      </w:r>
      <w:r w:rsidRPr="009E1349">
        <w:rPr>
          <w:color w:val="000000"/>
          <w:sz w:val="28"/>
          <w:szCs w:val="28"/>
        </w:rPr>
        <w:t xml:space="preserve">бюджету республики нанесен ущерб в размере 5 354,7 тыс. рублей. </w:t>
      </w:r>
    </w:p>
    <w:p w:rsidR="00780043" w:rsidRPr="009E1349" w:rsidRDefault="00780043" w:rsidP="00780043">
      <w:pPr>
        <w:pStyle w:val="af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E1349">
        <w:rPr>
          <w:color w:val="000000"/>
          <w:sz w:val="28"/>
          <w:szCs w:val="28"/>
        </w:rPr>
        <w:t>Так, из-за несвоевременного исполнения обязательств республиканским бюджетом министерством оплачены пени (штрафы) по налоговым платежам и страховым взносам, а также уплачена неустойка по исполнительным листам за невыполнение принятых на себя обязательств по заключенным государственным контрактам.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Более того, не </w:t>
      </w:r>
      <w:r w:rsidR="00DF105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E1349">
        <w:rPr>
          <w:rFonts w:ascii="Times New Roman" w:hAnsi="Times New Roman" w:cs="Times New Roman"/>
          <w:sz w:val="28"/>
          <w:szCs w:val="28"/>
        </w:rPr>
        <w:t xml:space="preserve">обеспечено </w:t>
      </w:r>
      <w:proofErr w:type="spellStart"/>
      <w:r w:rsidRPr="009E134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E1349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расходных обязательств в размере 18 240,0 тыс. рублей по комплексному благоустройству территории Парка культуры и отдыха им. Серго Орджоникидзе муниципального образования «Городской округ город Малгобек» (в соответствии с расходным расписанием в конце октября </w:t>
      </w:r>
      <w:r w:rsidR="00B758B6">
        <w:rPr>
          <w:rFonts w:ascii="Times New Roman" w:hAnsi="Times New Roman" w:cs="Times New Roman"/>
          <w:sz w:val="28"/>
          <w:szCs w:val="28"/>
        </w:rPr>
        <w:t>Министерством финансов Республики Ингушетия</w:t>
      </w:r>
      <w:r w:rsidRPr="009E1349">
        <w:rPr>
          <w:rFonts w:ascii="Times New Roman" w:hAnsi="Times New Roman" w:cs="Times New Roman"/>
          <w:sz w:val="28"/>
          <w:szCs w:val="28"/>
        </w:rPr>
        <w:t xml:space="preserve"> доведены до Мин</w:t>
      </w:r>
      <w:r w:rsidR="00B758B6">
        <w:rPr>
          <w:rFonts w:ascii="Times New Roman" w:hAnsi="Times New Roman" w:cs="Times New Roman"/>
          <w:sz w:val="28"/>
          <w:szCs w:val="28"/>
        </w:rPr>
        <w:t>истерства строительства Республики Ингушетия</w:t>
      </w:r>
      <w:r w:rsidRPr="009E1349">
        <w:rPr>
          <w:rFonts w:ascii="Times New Roman" w:hAnsi="Times New Roman" w:cs="Times New Roman"/>
          <w:sz w:val="28"/>
          <w:szCs w:val="28"/>
        </w:rPr>
        <w:t xml:space="preserve"> лимиты по объекту в сумме 18 240,0 тыс. рублей, 28 декабря расходным обязательством осуществлен возврат в бюджет республики указанных средств).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>В ходе проверки выявлены нарушения порядка и условий оплаты труда сотрудников на сумму 6,6 тыс. рублей в результате неправомерно начисленных надбавок к заработной плате.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B758B6" w:rsidRPr="00B758B6">
        <w:rPr>
          <w:rFonts w:ascii="Times New Roman" w:hAnsi="Times New Roman" w:cs="Times New Roman"/>
          <w:sz w:val="28"/>
          <w:szCs w:val="28"/>
        </w:rPr>
        <w:t>Контрольно-счетной палатой Республики Ингушетия</w:t>
      </w:r>
      <w:r w:rsidR="00B758B6" w:rsidRPr="009E1349">
        <w:rPr>
          <w:sz w:val="28"/>
          <w:szCs w:val="28"/>
        </w:rPr>
        <w:t xml:space="preserve"> </w:t>
      </w:r>
      <w:r w:rsidRPr="009E1349">
        <w:rPr>
          <w:rFonts w:ascii="Times New Roman" w:hAnsi="Times New Roman" w:cs="Times New Roman"/>
          <w:sz w:val="28"/>
          <w:szCs w:val="28"/>
        </w:rPr>
        <w:t xml:space="preserve">выборочных контрольных обмеров </w:t>
      </w:r>
      <w:r w:rsidR="00DF105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E1349">
        <w:rPr>
          <w:rFonts w:ascii="Times New Roman" w:hAnsi="Times New Roman" w:cs="Times New Roman"/>
          <w:sz w:val="28"/>
          <w:szCs w:val="28"/>
        </w:rPr>
        <w:t>установлено завышение стоимости и объемов выполненных работ в размере 312,7 тыс. рублей, в том числе при строительстве объекта:</w:t>
      </w:r>
    </w:p>
    <w:p w:rsidR="00780043" w:rsidRPr="009E1349" w:rsidRDefault="00780043" w:rsidP="002867F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«Реконструкция МОУ «Средняя общеобразовательная школа № 3 г. Назрань» - 86,8 тыс. рублей;</w:t>
      </w:r>
    </w:p>
    <w:p w:rsidR="00780043" w:rsidRPr="009E1349" w:rsidRDefault="00780043" w:rsidP="002867F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«Школа на 540 учащихся в </w:t>
      </w:r>
      <w:proofErr w:type="spellStart"/>
      <w:r w:rsidRPr="009E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Pr="009E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Яндаре</w:t>
      </w:r>
      <w:proofErr w:type="spellEnd"/>
      <w:r w:rsidRPr="009E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Назрановского района» - 225,9 тыс. рублей.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>Кроме того, в рамках контрольного мероприятия отмечены нарушения при исполнении бюджета, а также при ведении бухгалтерского учета.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9E1349">
        <w:rPr>
          <w:rFonts w:ascii="Times New Roman" w:hAnsi="Times New Roman" w:cs="Times New Roman"/>
          <w:b/>
          <w:sz w:val="28"/>
          <w:szCs w:val="28"/>
        </w:rPr>
        <w:t xml:space="preserve">проверки законности, эффективности и целесообразности использования средств республиканского бюджета, выделенных в 2019, 2020 годах на обеспечение деятельности государственных бюджетных учреждений среднего профессионального </w:t>
      </w:r>
      <w:r w:rsidRPr="009E13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образования, а также структурных подразделений (за исключением управлений образования городов и районов республики, общеобразовательных школ и дошкольных учреждений) подведомственных Министерству образования и науки </w:t>
      </w:r>
      <w:r w:rsidR="00B758B6">
        <w:rPr>
          <w:rFonts w:ascii="Times New Roman" w:hAnsi="Times New Roman" w:cs="Times New Roman"/>
          <w:b/>
          <w:sz w:val="28"/>
          <w:szCs w:val="28"/>
        </w:rPr>
        <w:t>Республики Ингушетия</w:t>
      </w:r>
      <w:r w:rsidRPr="009E1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349">
        <w:rPr>
          <w:rFonts w:ascii="Times New Roman" w:hAnsi="Times New Roman" w:cs="Times New Roman"/>
          <w:sz w:val="28"/>
          <w:szCs w:val="28"/>
        </w:rPr>
        <w:t xml:space="preserve">выявлено неэффективное использование бюджетных средств в размере 125,0 тыс. рублей (автомашина марки ГАЗ-САЗ-3507-01 (самосвал), предназначенная для обучения студентов ГБОУ СПО «Ингушский политехнический колледж </w:t>
      </w:r>
      <w:proofErr w:type="spellStart"/>
      <w:r w:rsidRPr="009E1349">
        <w:rPr>
          <w:rFonts w:ascii="Times New Roman" w:hAnsi="Times New Roman" w:cs="Times New Roman"/>
          <w:sz w:val="28"/>
          <w:szCs w:val="28"/>
        </w:rPr>
        <w:t>им.Ю.И.Арапиева</w:t>
      </w:r>
      <w:proofErr w:type="spellEnd"/>
      <w:r w:rsidRPr="009E1349">
        <w:rPr>
          <w:rFonts w:ascii="Times New Roman" w:hAnsi="Times New Roman" w:cs="Times New Roman"/>
          <w:sz w:val="28"/>
          <w:szCs w:val="28"/>
        </w:rPr>
        <w:t>», в связи с сокращением общих часов занятий по вождению транспортных средств в настоящее время не используется по назначению).</w:t>
      </w:r>
    </w:p>
    <w:p w:rsidR="00780043" w:rsidRPr="009E1349" w:rsidRDefault="00780043" w:rsidP="00780043">
      <w:pPr>
        <w:pStyle w:val="23"/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1349">
        <w:rPr>
          <w:rFonts w:ascii="Times New Roman" w:hAnsi="Times New Roman"/>
          <w:sz w:val="28"/>
          <w:szCs w:val="28"/>
        </w:rPr>
        <w:t>В ходе контрольного мероприятия установлены факты нанесения ущерба республиканскому бюджету в размере 5 181,4 тыс. рублей путем:</w:t>
      </w:r>
    </w:p>
    <w:p w:rsidR="00780043" w:rsidRPr="009E1349" w:rsidRDefault="00780043" w:rsidP="002867F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нарушения порядка и условий оплаты труда сотрудников, когда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одни и те же периоды ГБОУ СПО «Назрановский политехнический колледж» неправомерно оплачены отпускные и заработная плата</w:t>
      </w:r>
      <w:r w:rsidRPr="009E1349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18,5 тыс. рублей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подлежат восстановлению за счет виновных лиц;</w:t>
      </w:r>
    </w:p>
    <w:p w:rsidR="00780043" w:rsidRPr="009E1349" w:rsidRDefault="00780043" w:rsidP="002867F0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уплаты штрафов и пени из-за невыполнения обязательств по уплате налогов и взносов во внебюджетные фонды </w:t>
      </w:r>
      <w:r w:rsidRPr="009E1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сумме 5 162,9 тыс. рублей, в том числе:</w:t>
      </w:r>
    </w:p>
    <w:p w:rsidR="00780043" w:rsidRPr="009E1349" w:rsidRDefault="00780043" w:rsidP="002867F0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СПО «Ингушский политехнический колледж </w:t>
      </w:r>
      <w:proofErr w:type="spellStart"/>
      <w:r w:rsidRPr="009E1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им.Ю.И.Арапиева</w:t>
      </w:r>
      <w:proofErr w:type="spellEnd"/>
      <w:r w:rsidRPr="009E1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- 4 770,5 тыс. рублей;</w:t>
      </w:r>
    </w:p>
    <w:p w:rsidR="00780043" w:rsidRPr="009E1349" w:rsidRDefault="00780043" w:rsidP="002867F0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ГАОУ «Гимназия №1 г. Назрань» - 136,8 тыс. рублей;</w:t>
      </w:r>
    </w:p>
    <w:p w:rsidR="00780043" w:rsidRPr="009E1349" w:rsidRDefault="00780043" w:rsidP="002867F0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Гимназия «Гимназия Назрановского района» - 255,6 тыс. рублей.</w:t>
      </w:r>
    </w:p>
    <w:p w:rsidR="00780043" w:rsidRPr="009E1349" w:rsidRDefault="00780043" w:rsidP="00780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</w:t>
      </w:r>
      <w:r w:rsidRPr="009E1349">
        <w:rPr>
          <w:rFonts w:ascii="Times New Roman" w:hAnsi="Times New Roman" w:cs="Times New Roman"/>
        </w:rPr>
        <w:t xml:space="preserve">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статьи 9 Федерального закона № 402-ФЗ ГАОУ «Гимназия №1 г. Назрань» без должного обоснования списан ГСМ в количестве 1390 литров на общую сумму 59,9 тыс. рублей по принятым к учету и не оформленным должным образом путевым листам на автотранспорт.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E1349">
        <w:rPr>
          <w:rFonts w:ascii="Times New Roman" w:eastAsiaTheme="minorHAnsi" w:hAnsi="Times New Roman" w:cs="Times New Roman"/>
          <w:sz w:val="28"/>
          <w:szCs w:val="28"/>
        </w:rPr>
        <w:t>В рамках контрольного мероприятия отмечены различные нарушения нефинансового характера, среди которых нарушения при ведении бухгалтерского учета, составления и представления бухгалтерской (финансовой) отчетности, а также П</w:t>
      </w:r>
      <w:r w:rsidRPr="009E134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риказа Минфина России 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>от 31.08.2018 г. № 186н</w:t>
      </w:r>
      <w:r w:rsidRPr="009E1349">
        <w:rPr>
          <w:rFonts w:ascii="Times New Roman" w:eastAsiaTheme="minorHAnsi" w:hAnsi="Times New Roman" w:cs="Times New Roman"/>
        </w:rPr>
        <w:t xml:space="preserve"> </w:t>
      </w:r>
      <w:r w:rsidRPr="009E1349">
        <w:rPr>
          <w:rFonts w:ascii="Times New Roman" w:eastAsiaTheme="minorHAnsi" w:hAnsi="Times New Roman" w:cs="Times New Roman"/>
          <w:color w:val="000000"/>
          <w:sz w:val="28"/>
          <w:szCs w:val="28"/>
        </w:rPr>
        <w:t>«О Требованиях к составлению и утверждению плана финансово-хозяйственной деятельности государственного (муниципального) учреждения».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34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рамках </w:t>
      </w:r>
      <w:r w:rsidRPr="009E134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проверки законности, результативности (эффективности и экономности) использования бюджетных средств, выделенных в 2020 году и за 6 месяцев 2021 года Министерству труда, занятости и социального развития </w:t>
      </w:r>
      <w:r w:rsidR="00B758B6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Р</w:t>
      </w:r>
      <w:r w:rsidR="005D3FCB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еспублики И</w:t>
      </w:r>
      <w:r w:rsidR="00B758B6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нгушетия</w:t>
      </w:r>
      <w:r w:rsidRPr="009E134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 и его подведомственным учреждениям </w:t>
      </w:r>
      <w:r w:rsidRPr="009E134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выявлено нецелевое использование бюджетных средств путем погашения кредиторской задолженности прошлых лет за счет субсидий, предусмотренных на финансовое обеспечение выполнения государственного задания текущего года 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>на общую сумму 879,1 тыс. рублей, в то</w:t>
      </w:r>
      <w:r w:rsidR="00DF1059">
        <w:rPr>
          <w:rFonts w:ascii="Times New Roman" w:eastAsiaTheme="minorHAnsi" w:hAnsi="Times New Roman" w:cs="Times New Roman"/>
          <w:sz w:val="28"/>
          <w:szCs w:val="28"/>
        </w:rPr>
        <w:t xml:space="preserve">м числе 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780043" w:rsidRPr="009E1349" w:rsidRDefault="00780043" w:rsidP="002867F0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9E134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ГБУ «</w:t>
      </w:r>
      <w:proofErr w:type="spellStart"/>
      <w:r w:rsidRPr="009E134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Пседахский</w:t>
      </w:r>
      <w:proofErr w:type="spellEnd"/>
      <w:r w:rsidRPr="009E134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психоневрологический дом-интернат» - 133,6 тыс. рублей;</w:t>
      </w:r>
    </w:p>
    <w:p w:rsidR="00780043" w:rsidRPr="009E1349" w:rsidRDefault="00780043" w:rsidP="002867F0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9E134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lastRenderedPageBreak/>
        <w:t>ГБУ «Троицкий детский дом-интернат для умственно отсталых детей» - 112,9 тыс. рублей;</w:t>
      </w:r>
    </w:p>
    <w:p w:rsidR="00780043" w:rsidRPr="009E1349" w:rsidRDefault="00780043" w:rsidP="002867F0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9E134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ГБУ «Республиканский Центр социального обслуживания граждан пожилого возраста и инвалидов» - 130,3 тыс. рублей;</w:t>
      </w:r>
    </w:p>
    <w:p w:rsidR="00780043" w:rsidRPr="009E1349" w:rsidRDefault="00780043" w:rsidP="002867F0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9E134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ГБУ «Республиканский Реабилитационный центр для детей инвалидов и детей с ограниченными возможностями» – 320,7 тыс. рублей;</w:t>
      </w:r>
    </w:p>
    <w:p w:rsidR="00780043" w:rsidRPr="009E1349" w:rsidRDefault="00780043" w:rsidP="002867F0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9E134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ГБУ «Социально-оздоровительный центр граждан пожилого возраста и инвалидов – Дом Ветеранов» - 99,6 тыс. рублей;</w:t>
      </w:r>
    </w:p>
    <w:p w:rsidR="00780043" w:rsidRPr="009E1349" w:rsidRDefault="00780043" w:rsidP="002867F0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ГБУ </w:t>
      </w:r>
      <w:r w:rsidRPr="009E134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«Республиканский социально-реабилитационный центр для несовершеннолетних» - 82,0 тыс. рублей.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34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Более того, объектами контроля допущено неэффективное использование бюджетных средств, когда при наличии непогашенной кредиторской задолженности на счете учреждения при закрытии финансового года остались неиспользованными денежные средства в размере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23 234,8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 тыс. рублей, в том числе в:</w:t>
      </w:r>
    </w:p>
    <w:p w:rsidR="00780043" w:rsidRPr="009E1349" w:rsidRDefault="00780043" w:rsidP="002867F0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Минтруда </w:t>
      </w:r>
      <w:r w:rsidR="00C2323C">
        <w:rPr>
          <w:rFonts w:ascii="Times New Roman" w:eastAsiaTheme="minorHAnsi" w:hAnsi="Times New Roman" w:cs="Times New Roman"/>
          <w:sz w:val="28"/>
          <w:szCs w:val="28"/>
        </w:rPr>
        <w:t>Республики Ингушетия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 –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23 220,4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 тыс. рублей;</w:t>
      </w:r>
    </w:p>
    <w:p w:rsidR="00780043" w:rsidRPr="009E1349" w:rsidRDefault="00780043" w:rsidP="002867F0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ГКУ «Центр занятости населения </w:t>
      </w:r>
      <w:proofErr w:type="spellStart"/>
      <w:r w:rsidRPr="009E1349">
        <w:rPr>
          <w:rFonts w:ascii="Times New Roman" w:eastAsiaTheme="minorHAnsi" w:hAnsi="Times New Roman" w:cs="Times New Roman"/>
          <w:sz w:val="28"/>
          <w:szCs w:val="28"/>
        </w:rPr>
        <w:t>Джейрахского</w:t>
      </w:r>
      <w:proofErr w:type="spellEnd"/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 района» - 14,1 тыс. рублей.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Минтруда </w:t>
      </w:r>
      <w:r w:rsidR="00C2323C">
        <w:rPr>
          <w:rFonts w:ascii="Times New Roman" w:eastAsiaTheme="minorHAnsi" w:hAnsi="Times New Roman" w:cs="Times New Roman"/>
          <w:sz w:val="28"/>
          <w:szCs w:val="28"/>
        </w:rPr>
        <w:t>Республики Ингушетия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подведомственными учреждениями нанесен ущерб республиканскому бюджету в размере 1 052,8 тыс. рублей, в том числе в результате:</w:t>
      </w:r>
    </w:p>
    <w:p w:rsidR="00780043" w:rsidRPr="009E1349" w:rsidRDefault="00780043" w:rsidP="002867F0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несвоевременного исполнения республиканским бюджетом предусмотренных обязательств объектами контроля уплачены пени и штрафы на общую сумму 834,8 тыс. рублей из-за нарушения сроков оплаты налоговых платежей и страховых взносов, из них:</w:t>
      </w:r>
    </w:p>
    <w:p w:rsidR="00780043" w:rsidRPr="009E1349" w:rsidRDefault="00780043" w:rsidP="002867F0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993" w:hanging="142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Минтруд </w:t>
      </w:r>
      <w:r w:rsidR="00C2323C">
        <w:rPr>
          <w:rFonts w:ascii="Times New Roman" w:eastAsiaTheme="minorHAnsi" w:hAnsi="Times New Roman" w:cs="Times New Roman"/>
          <w:sz w:val="28"/>
          <w:szCs w:val="28"/>
        </w:rPr>
        <w:t>Республики Ингушетия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 – 380,6 тыс. рублей;</w:t>
      </w:r>
    </w:p>
    <w:p w:rsidR="00780043" w:rsidRPr="009E1349" w:rsidRDefault="00780043" w:rsidP="002867F0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«Центр занятости населения г. Назрань» - 27,5 тыс. рублей;</w:t>
      </w:r>
    </w:p>
    <w:p w:rsidR="00780043" w:rsidRPr="009E1349" w:rsidRDefault="00780043" w:rsidP="002867F0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«Центр занятости населения Назрановского района» - 83,5 тыс. рублей;</w:t>
      </w:r>
    </w:p>
    <w:p w:rsidR="00780043" w:rsidRPr="009E1349" w:rsidRDefault="00780043" w:rsidP="002867F0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«Центр занятости населения г. Карабулак» - 79,8 тыс. рублей;</w:t>
      </w:r>
    </w:p>
    <w:p w:rsidR="00780043" w:rsidRPr="009E1349" w:rsidRDefault="00780043" w:rsidP="002867F0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«Центр занятости населения Сунженского района»- 92,2 тыс. рублей;</w:t>
      </w:r>
    </w:p>
    <w:p w:rsidR="00780043" w:rsidRPr="009E1349" w:rsidRDefault="00780043" w:rsidP="002867F0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«Центр занятости населения г. Малгобек» - 6,1 тыс. рублей;</w:t>
      </w:r>
    </w:p>
    <w:p w:rsidR="00780043" w:rsidRPr="009E1349" w:rsidRDefault="00780043" w:rsidP="002867F0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«Центр занятости населения Малгобекского района» - 60,0 тыс. рублей;</w:t>
      </w:r>
    </w:p>
    <w:p w:rsidR="00780043" w:rsidRPr="009E1349" w:rsidRDefault="00780043" w:rsidP="002867F0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993" w:hanging="142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9E134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ГБУ «Республиканский Реабилитационный центр для детей инвалидов и детей с ограниченными возможностями» – 105,1 тыс. рублей.</w:t>
      </w:r>
    </w:p>
    <w:p w:rsidR="00780043" w:rsidRPr="009E1349" w:rsidRDefault="00780043" w:rsidP="002867F0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349">
        <w:rPr>
          <w:rFonts w:ascii="Times New Roman" w:eastAsiaTheme="minorHAnsi" w:hAnsi="Times New Roman" w:cs="Times New Roman"/>
          <w:sz w:val="28"/>
          <w:szCs w:val="28"/>
        </w:rPr>
        <w:t>неправомерных выплат заработной платы, отпускных, материальной помощи и премий в общей сумме 218,0 тыс. рублей, в том числе:</w:t>
      </w:r>
    </w:p>
    <w:p w:rsidR="00780043" w:rsidRPr="009E1349" w:rsidRDefault="00780043" w:rsidP="002867F0">
      <w:pPr>
        <w:pStyle w:val="a6"/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spacing w:after="0" w:line="240" w:lineRule="auto"/>
        <w:ind w:left="993" w:hanging="142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Минтруд </w:t>
      </w:r>
      <w:r w:rsidR="00C2323C">
        <w:rPr>
          <w:rFonts w:ascii="Times New Roman" w:eastAsiaTheme="minorHAnsi" w:hAnsi="Times New Roman" w:cs="Times New Roman"/>
          <w:sz w:val="28"/>
          <w:szCs w:val="28"/>
        </w:rPr>
        <w:t>Республики Ингушетия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 – 52,6 тыс. рублей;</w:t>
      </w:r>
    </w:p>
    <w:p w:rsidR="00780043" w:rsidRPr="009E1349" w:rsidRDefault="00780043" w:rsidP="002867F0">
      <w:pPr>
        <w:pStyle w:val="a6"/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spacing w:after="0" w:line="240" w:lineRule="auto"/>
        <w:ind w:left="993" w:hanging="142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9E134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ГБУ «</w:t>
      </w:r>
      <w:proofErr w:type="spellStart"/>
      <w:r w:rsidRPr="009E134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Пседахский</w:t>
      </w:r>
      <w:proofErr w:type="spellEnd"/>
      <w:r w:rsidRPr="009E134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психоневрологический дом-интернат» - 4,0 тыс. рублей;</w:t>
      </w:r>
    </w:p>
    <w:p w:rsidR="00780043" w:rsidRPr="009E1349" w:rsidRDefault="00780043" w:rsidP="002867F0">
      <w:pPr>
        <w:pStyle w:val="a6"/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spacing w:after="0" w:line="240" w:lineRule="auto"/>
        <w:ind w:left="993" w:hanging="142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9E134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lastRenderedPageBreak/>
        <w:t>ГБУ «Троицкий детский дом – интернат для умственно отсталых детей» - 49,6 тыс. рублей;</w:t>
      </w:r>
    </w:p>
    <w:p w:rsidR="00780043" w:rsidRPr="009E1349" w:rsidRDefault="00780043" w:rsidP="002867F0">
      <w:pPr>
        <w:pStyle w:val="a6"/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spacing w:after="0" w:line="240" w:lineRule="auto"/>
        <w:ind w:left="993" w:hanging="142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9E134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ГБУ «Республиканский Центр социального обслуживания граждан пожилого возраста и инвалидов» - 34,1 тыс. рублей;</w:t>
      </w:r>
    </w:p>
    <w:p w:rsidR="00780043" w:rsidRPr="009E1349" w:rsidRDefault="00780043" w:rsidP="002867F0">
      <w:pPr>
        <w:pStyle w:val="a6"/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spacing w:after="0" w:line="240" w:lineRule="auto"/>
        <w:ind w:left="993" w:hanging="142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9E134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ГБУ «Социально-оздоровительный центр граждан пожилого возраста и инвалидов – Дом Ветеранов» - 46,6 тыс. рублей;</w:t>
      </w:r>
    </w:p>
    <w:p w:rsidR="00780043" w:rsidRPr="009E1349" w:rsidRDefault="00780043" w:rsidP="002867F0">
      <w:pPr>
        <w:pStyle w:val="a6"/>
        <w:numPr>
          <w:ilvl w:val="0"/>
          <w:numId w:val="12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«Центр занятости населения г. Назрань» - 4,0 тыс. рублей;</w:t>
      </w:r>
    </w:p>
    <w:p w:rsidR="00C05562" w:rsidRPr="00DF1059" w:rsidRDefault="00780043" w:rsidP="00DF1059">
      <w:pPr>
        <w:pStyle w:val="a6"/>
        <w:numPr>
          <w:ilvl w:val="0"/>
          <w:numId w:val="12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13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F1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«Центр занятости населения Малгобекского района» - 27,1 тыс. рублей.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Более того, отмечены нарушения порядка и условий оплаты труда сотрудников вследствие </w:t>
      </w:r>
      <w:proofErr w:type="spellStart"/>
      <w:r w:rsidRPr="009E1349">
        <w:rPr>
          <w:rFonts w:ascii="Times New Roman" w:eastAsiaTheme="minorHAnsi" w:hAnsi="Times New Roman" w:cs="Times New Roman"/>
          <w:sz w:val="28"/>
          <w:szCs w:val="28"/>
        </w:rPr>
        <w:t>недоначисления</w:t>
      </w:r>
      <w:proofErr w:type="spellEnd"/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 заработной платы на сумму 92,7 тыс. рублей, из них:</w:t>
      </w:r>
    </w:p>
    <w:p w:rsidR="00780043" w:rsidRPr="009E1349" w:rsidRDefault="00780043" w:rsidP="002867F0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E1349">
        <w:rPr>
          <w:rFonts w:ascii="Times New Roman" w:eastAsiaTheme="minorHAnsi" w:hAnsi="Times New Roman" w:cs="Times New Roman"/>
          <w:color w:val="000000"/>
          <w:sz w:val="28"/>
          <w:szCs w:val="28"/>
        </w:rPr>
        <w:t>ГКУ «Центр занятости населения Сунженского района» - 37,8 тыс. рублей;</w:t>
      </w:r>
    </w:p>
    <w:p w:rsidR="00780043" w:rsidRPr="009E1349" w:rsidRDefault="00780043" w:rsidP="002867F0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349">
        <w:rPr>
          <w:rFonts w:ascii="Times New Roman" w:eastAsiaTheme="minorHAnsi" w:hAnsi="Times New Roman" w:cs="Times New Roman"/>
          <w:sz w:val="28"/>
          <w:szCs w:val="28"/>
        </w:rPr>
        <w:t>ГКУ «Центр занятости населения Назрановского района» - 6,7 тыс. рублей;</w:t>
      </w:r>
    </w:p>
    <w:p w:rsidR="00780043" w:rsidRPr="009E1349" w:rsidRDefault="00780043" w:rsidP="002867F0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ГКУ «Центр занятости населения г. </w:t>
      </w:r>
      <w:proofErr w:type="spellStart"/>
      <w:r w:rsidRPr="009E1349">
        <w:rPr>
          <w:rFonts w:ascii="Times New Roman" w:eastAsiaTheme="minorHAnsi" w:hAnsi="Times New Roman" w:cs="Times New Roman"/>
          <w:sz w:val="28"/>
          <w:szCs w:val="28"/>
        </w:rPr>
        <w:t>Сунжа</w:t>
      </w:r>
      <w:proofErr w:type="spellEnd"/>
      <w:r w:rsidRPr="009E1349">
        <w:rPr>
          <w:rFonts w:ascii="Times New Roman" w:eastAsiaTheme="minorHAnsi" w:hAnsi="Times New Roman" w:cs="Times New Roman"/>
          <w:sz w:val="28"/>
          <w:szCs w:val="28"/>
        </w:rPr>
        <w:t>» - 48,2 тыс. рублей.</w:t>
      </w:r>
    </w:p>
    <w:p w:rsidR="00DF1059" w:rsidRDefault="00780043" w:rsidP="007800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E134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Подведомственными </w:t>
      </w:r>
      <w:r w:rsidR="005D3FCB" w:rsidRPr="005D3FC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Министерству труда, занятости и социального развития Республики Ингушетия </w:t>
      </w:r>
      <w:r w:rsidRPr="009E134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бюджетными учреждениями допущены нарушения при осуществлении государственных закупок. </w:t>
      </w:r>
    </w:p>
    <w:p w:rsidR="005D3FCB" w:rsidRDefault="00780043" w:rsidP="007800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34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>нарушение части 2 пункта 9 статьи 103 Федерального закона № 44-ФЗ,</w:t>
      </w:r>
      <w:r w:rsidRPr="009E1349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>ГБУ «</w:t>
      </w:r>
      <w:proofErr w:type="spellStart"/>
      <w:r w:rsidRPr="009E1349">
        <w:rPr>
          <w:rFonts w:ascii="Times New Roman" w:eastAsiaTheme="minorHAnsi" w:hAnsi="Times New Roman" w:cs="Times New Roman"/>
          <w:sz w:val="28"/>
          <w:szCs w:val="28"/>
        </w:rPr>
        <w:t>Пседахский</w:t>
      </w:r>
      <w:proofErr w:type="spellEnd"/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 психоневрологический дом-интернат»</w:t>
      </w:r>
      <w:r w:rsidRPr="009E1349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информации о заключении </w:t>
      </w:r>
      <w:proofErr w:type="spellStart"/>
      <w:r w:rsidRPr="009E1349">
        <w:rPr>
          <w:rFonts w:ascii="Times New Roman" w:eastAsiaTheme="minorHAnsi" w:hAnsi="Times New Roman" w:cs="Times New Roman"/>
          <w:sz w:val="28"/>
          <w:szCs w:val="28"/>
        </w:rPr>
        <w:t>госконтракта</w:t>
      </w:r>
      <w:proofErr w:type="spellEnd"/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 для размещения в реестре контрактов в УФК по </w:t>
      </w:r>
      <w:r w:rsidR="005D3FCB">
        <w:rPr>
          <w:rFonts w:ascii="Times New Roman" w:eastAsiaTheme="minorHAnsi" w:hAnsi="Times New Roman" w:cs="Times New Roman"/>
          <w:sz w:val="28"/>
          <w:szCs w:val="28"/>
        </w:rPr>
        <w:t>Республике Ингушетия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 на сумму 982,4 тыс. рублей направлена с опозданием на 118 дней. 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E1349">
        <w:rPr>
          <w:rFonts w:ascii="Times New Roman" w:eastAsiaTheme="minorHAnsi" w:hAnsi="Times New Roman" w:cs="Times New Roman"/>
          <w:color w:val="000000"/>
          <w:sz w:val="28"/>
          <w:szCs w:val="28"/>
        </w:rPr>
        <w:t>Кроме того, в ходе проверки отмечены нарушения нефинансового характера, когда объектами контроля нарушались сроки утверждения планов-графиков закупок.</w:t>
      </w:r>
    </w:p>
    <w:p w:rsidR="00780043" w:rsidRPr="009E1349" w:rsidRDefault="00780043" w:rsidP="00780043">
      <w:pPr>
        <w:pStyle w:val="af0"/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9E1349">
        <w:rPr>
          <w:b/>
          <w:bCs/>
          <w:color w:val="000000"/>
          <w:sz w:val="28"/>
          <w:szCs w:val="28"/>
        </w:rPr>
        <w:t xml:space="preserve">Проверкой целевого и эффективного использования бюджетных средств, выделенных на реализацию госпрограммы </w:t>
      </w:r>
      <w:r w:rsidR="00DF1059">
        <w:rPr>
          <w:b/>
          <w:bCs/>
          <w:color w:val="000000"/>
          <w:sz w:val="28"/>
          <w:szCs w:val="28"/>
        </w:rPr>
        <w:t>Республики Ингушетия</w:t>
      </w:r>
      <w:r w:rsidRPr="009E1349">
        <w:rPr>
          <w:b/>
          <w:bCs/>
          <w:color w:val="000000"/>
          <w:sz w:val="28"/>
          <w:szCs w:val="28"/>
        </w:rPr>
        <w:t xml:space="preserve"> «Охрана и защита окружающей среды», включая расходы по национальному проекту «Экология», в 2019-2020 годах</w:t>
      </w:r>
      <w:r w:rsidRPr="009E1349">
        <w:rPr>
          <w:bCs/>
          <w:color w:val="000000"/>
          <w:sz w:val="28"/>
          <w:szCs w:val="28"/>
        </w:rPr>
        <w:t xml:space="preserve"> </w:t>
      </w:r>
      <w:r w:rsidR="00DF1059">
        <w:rPr>
          <w:bCs/>
          <w:color w:val="000000"/>
          <w:sz w:val="28"/>
          <w:szCs w:val="28"/>
        </w:rPr>
        <w:t xml:space="preserve">были </w:t>
      </w:r>
      <w:r w:rsidRPr="009E1349">
        <w:rPr>
          <w:bCs/>
          <w:color w:val="000000"/>
          <w:sz w:val="28"/>
          <w:szCs w:val="28"/>
        </w:rPr>
        <w:t>установлены финансовые нарушения на общую сумму 8 426,6 тыс. рублей.</w:t>
      </w:r>
    </w:p>
    <w:p w:rsidR="005D3FCB" w:rsidRDefault="00780043" w:rsidP="007800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числе нарушений отмечены нарушения требований, предъявляемых к оформлению фактов хозяйственной жизни экономического субъекта первичными учетными документами. 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частности,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Приказа </w:t>
      </w:r>
      <w:r w:rsidR="005D3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Минфина России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20.06.2018 № 141н,</w:t>
      </w:r>
      <w:r w:rsidRPr="009E1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3FCB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Министерством природных ресурсов Республики Ингушетия</w:t>
      </w:r>
      <w:r w:rsidRPr="009E1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расходы на погашение принятых к учёту обязательств предыдущих лет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сумме 1 933,9 тыс. рублей</w:t>
      </w:r>
      <w:r w:rsidRPr="009E1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отражены отдельной строкой в обоснованиях (расчётах) сметных показателей к бюджетным сметам министерства, что нарушает порядок отражения расходов.</w:t>
      </w:r>
    </w:p>
    <w:p w:rsidR="00780043" w:rsidRPr="009E1349" w:rsidRDefault="00780043" w:rsidP="00780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в нарушение Постановления Постановление Правительства РФ от 02.10.2002 г. № 729 «О размерах возмещения расходов, связанных со служебными командировками на территории Российской Федерации,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учреждений», при расчёте командировочных расходов не учтены и не приняты к учёту расходы подотчётных лиц в сумме 5,7 тыс. рублей.</w:t>
      </w:r>
    </w:p>
    <w:p w:rsidR="00780043" w:rsidRPr="009E1349" w:rsidRDefault="00780043" w:rsidP="007800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показала проверка, </w:t>
      </w:r>
      <w:r w:rsidR="005D3FCB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Министерством природных ресурсов Республики Ингушетия</w:t>
      </w:r>
      <w:r w:rsidR="005D3FCB" w:rsidRPr="009E1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1349">
        <w:rPr>
          <w:rFonts w:ascii="Times New Roman" w:hAnsi="Times New Roman" w:cs="Times New Roman"/>
          <w:sz w:val="28"/>
          <w:szCs w:val="28"/>
        </w:rPr>
        <w:t xml:space="preserve">при строительстве объекта «Реконструкция берегоукрепительного сооружения на р. Асса в районе базы отдыха в </w:t>
      </w:r>
      <w:proofErr w:type="spellStart"/>
      <w:r w:rsidRPr="009E134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E1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1349">
        <w:rPr>
          <w:rFonts w:ascii="Times New Roman" w:hAnsi="Times New Roman" w:cs="Times New Roman"/>
          <w:sz w:val="28"/>
          <w:szCs w:val="28"/>
        </w:rPr>
        <w:t>Мужичи</w:t>
      </w:r>
      <w:proofErr w:type="spellEnd"/>
      <w:r w:rsidRPr="009E1349">
        <w:rPr>
          <w:rFonts w:ascii="Times New Roman" w:hAnsi="Times New Roman" w:cs="Times New Roman"/>
          <w:sz w:val="28"/>
          <w:szCs w:val="28"/>
        </w:rPr>
        <w:t xml:space="preserve"> Сунженского муниципального района Республики Ингушетия» </w:t>
      </w:r>
      <w:r w:rsidRPr="009E1349">
        <w:rPr>
          <w:rFonts w:ascii="Times New Roman" w:hAnsi="Times New Roman" w:cs="Times New Roman"/>
          <w:bCs/>
          <w:color w:val="000000"/>
          <w:sz w:val="28"/>
          <w:szCs w:val="28"/>
        </w:rPr>
        <w:t>допущено завышение стоимости и объемов выполненных работ на сумму 4 901,4 тыс. рублей, в том числе из-за:</w:t>
      </w:r>
    </w:p>
    <w:p w:rsidR="00780043" w:rsidRPr="009E1349" w:rsidRDefault="00780043" w:rsidP="002867F0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49">
        <w:rPr>
          <w:rFonts w:ascii="Times New Roman" w:hAnsi="Times New Roman" w:cs="Times New Roman"/>
          <w:bCs/>
          <w:color w:val="000000"/>
          <w:sz w:val="28"/>
          <w:szCs w:val="28"/>
        </w:rPr>
        <w:t>неправомерного применения коэффициентов – в размере 3 545,7 тыс. рублей,</w:t>
      </w:r>
    </w:p>
    <w:p w:rsidR="00780043" w:rsidRPr="009E1349" w:rsidRDefault="00780043" w:rsidP="002867F0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оплаты подрядчику затрат </w:t>
      </w:r>
      <w:r w:rsidRPr="009E1349">
        <w:rPr>
          <w:rFonts w:ascii="Times New Roman" w:hAnsi="Times New Roman" w:cs="Times New Roman"/>
          <w:sz w:val="28"/>
          <w:szCs w:val="28"/>
        </w:rPr>
        <w:t>на временные здания и сооружения</w:t>
      </w:r>
      <w:r w:rsidRPr="009E1349">
        <w:rPr>
          <w:rFonts w:ascii="Times New Roman" w:hAnsi="Times New Roman" w:cs="Times New Roman"/>
          <w:bCs/>
          <w:color w:val="000000"/>
          <w:sz w:val="28"/>
          <w:szCs w:val="28"/>
        </w:rPr>
        <w:t>, а также непредвиденных затрат без подтверждающих актов выполненных работ - на общую сумму 1 355,7 тыс. рублей.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49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решений налоговых органов в результате оплаты пени и штрафов республиканскому бюджету нанесен ущерб в размере 784,5 тыс. рублей.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49">
        <w:rPr>
          <w:rFonts w:ascii="Times New Roman" w:hAnsi="Times New Roman" w:cs="Times New Roman"/>
          <w:bCs/>
          <w:color w:val="000000"/>
          <w:sz w:val="28"/>
          <w:szCs w:val="28"/>
        </w:rPr>
        <w:t>Кроме того, в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статьи 14 Закона </w:t>
      </w:r>
      <w:r w:rsidR="005D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Ингушетия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30.11.2005 г. № 45-РЗ «О государственной гражданской службы </w:t>
      </w:r>
      <w:r w:rsidR="005D3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E1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помимо законодательно установленного для государственных гражданских служащих денежного содержания, сотрудникам </w:t>
      </w:r>
      <w:r w:rsidR="005D3FCB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Министерства природных ресурсов Республики Ингушетия</w:t>
      </w:r>
      <w:r w:rsidR="005D3FCB" w:rsidRPr="009E1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1349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приказов министра выплачивались денежные средства с учетом дополнительно возложенных на них обязанностей, несвязанных с их основной деятельностью на общую сумму 801,1 тыс. рублей.</w:t>
      </w:r>
    </w:p>
    <w:p w:rsidR="00780043" w:rsidRPr="009E1349" w:rsidRDefault="00780043" w:rsidP="00780043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 xml:space="preserve">В ходе </w:t>
      </w:r>
      <w:r w:rsidRPr="009E1349">
        <w:rPr>
          <w:b/>
          <w:sz w:val="28"/>
          <w:szCs w:val="28"/>
        </w:rPr>
        <w:t xml:space="preserve">проверки законности, эффективности и целесообразности использования бюджетных средств, выделенных </w:t>
      </w:r>
      <w:r w:rsidR="005D3FCB">
        <w:rPr>
          <w:b/>
          <w:sz w:val="28"/>
          <w:szCs w:val="28"/>
        </w:rPr>
        <w:t>Министерству сельского хозяйства и продовольствия Республики Ингушетия</w:t>
      </w:r>
      <w:r w:rsidRPr="009E1349">
        <w:rPr>
          <w:b/>
          <w:sz w:val="28"/>
          <w:szCs w:val="28"/>
        </w:rPr>
        <w:t xml:space="preserve"> в 2020 году, в том числе на реализацию регионального проекта </w:t>
      </w:r>
      <w:r w:rsidR="005D3FCB">
        <w:rPr>
          <w:b/>
          <w:sz w:val="28"/>
          <w:szCs w:val="28"/>
        </w:rPr>
        <w:t>Республики Ингушетия</w:t>
      </w:r>
      <w:r w:rsidRPr="009E1349">
        <w:rPr>
          <w:b/>
          <w:sz w:val="28"/>
          <w:szCs w:val="28"/>
        </w:rPr>
        <w:t xml:space="preserve"> «Создание системы поддержки фермеров и развитие сельской кооперации» в 2019, 2020 годах» </w:t>
      </w:r>
      <w:r w:rsidRPr="009E1349">
        <w:rPr>
          <w:sz w:val="28"/>
          <w:szCs w:val="28"/>
        </w:rPr>
        <w:t>выявлен ущерб, нанесенный республиканскому бюджету в общей сумме 711,6 тыс. рублей, в том числе в результате оплаты:</w:t>
      </w:r>
    </w:p>
    <w:p w:rsidR="00780043" w:rsidRPr="009E1349" w:rsidRDefault="00780043" w:rsidP="00780043">
      <w:pPr>
        <w:pStyle w:val="af0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>•</w:t>
      </w:r>
      <w:r w:rsidRPr="009E1349">
        <w:rPr>
          <w:sz w:val="28"/>
          <w:szCs w:val="28"/>
        </w:rPr>
        <w:tab/>
        <w:t>штрафов и пени по налоговым платежам и страховым взносам в размере 516,9 тыс. рублей из-за неполного исполнения обязательств республиканским бюджетом по доведенным лимитам бюджетных ассигнований;</w:t>
      </w:r>
    </w:p>
    <w:p w:rsidR="00780043" w:rsidRPr="009E1349" w:rsidRDefault="00780043" w:rsidP="00780043">
      <w:pPr>
        <w:pStyle w:val="af0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>•</w:t>
      </w:r>
      <w:r w:rsidRPr="009E1349">
        <w:rPr>
          <w:sz w:val="28"/>
          <w:szCs w:val="28"/>
        </w:rPr>
        <w:tab/>
        <w:t>некоторым сотрудникам за один и тот же период отпускных и заработной платы в размере 194,7 тыс. рублей.</w:t>
      </w:r>
    </w:p>
    <w:p w:rsidR="00780043" w:rsidRPr="009E1349" w:rsidRDefault="00780043" w:rsidP="007800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349">
        <w:rPr>
          <w:rFonts w:ascii="Times New Roman" w:eastAsiaTheme="minorHAnsi" w:hAnsi="Times New Roman" w:cs="Times New Roman"/>
          <w:sz w:val="28"/>
          <w:szCs w:val="28"/>
        </w:rPr>
        <w:t>Помимо этого, сотрудниками Палаты выявлены нарушения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определенных экономическим субъектом.</w:t>
      </w:r>
    </w:p>
    <w:p w:rsidR="00780043" w:rsidRPr="009E1349" w:rsidRDefault="00780043" w:rsidP="00780043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lastRenderedPageBreak/>
        <w:t xml:space="preserve">В отчетном периоде, в соответствии с планом работы на текущий год, Палатой проведен </w:t>
      </w:r>
      <w:r w:rsidRPr="009E1349">
        <w:rPr>
          <w:b/>
          <w:sz w:val="28"/>
          <w:szCs w:val="28"/>
        </w:rPr>
        <w:t xml:space="preserve">аудит закупок, осуществленных за счет средств республиканского бюджета в 2019, 2020 годах Управлением </w:t>
      </w:r>
      <w:r w:rsidR="005D3FCB">
        <w:rPr>
          <w:b/>
          <w:sz w:val="28"/>
          <w:szCs w:val="28"/>
        </w:rPr>
        <w:t>Республики Ингушетия</w:t>
      </w:r>
      <w:r w:rsidRPr="009E1349">
        <w:rPr>
          <w:b/>
          <w:sz w:val="28"/>
          <w:szCs w:val="28"/>
        </w:rPr>
        <w:t xml:space="preserve"> по обеспечению деятельности по защите населения и территории от чрезвычайных ситуаций и его подведомственными учреждениями</w:t>
      </w:r>
      <w:r w:rsidRPr="009E1349">
        <w:rPr>
          <w:sz w:val="28"/>
          <w:szCs w:val="28"/>
        </w:rPr>
        <w:t>.</w:t>
      </w:r>
    </w:p>
    <w:p w:rsidR="00C05562" w:rsidRDefault="00780043" w:rsidP="007800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В ходе аудита установлено, что в нарушение части 3 статьи 103 Федерального закона от 05.04.2013 г. № 44-ФЗ </w:t>
      </w:r>
      <w:r w:rsidRPr="009E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приемке поставленного товара, выполненной работы, оказанной услуги не направлялась 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объектами контроля в УФК по </w:t>
      </w:r>
      <w:r w:rsidR="005D3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Республике Ингушетия</w:t>
      </w:r>
      <w:r w:rsidRPr="009E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направлялась несвоевременно. 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объем нарушений по данной статье составил 23 898,3 тыс. рублей, в том числе в:</w:t>
      </w:r>
    </w:p>
    <w:p w:rsidR="00780043" w:rsidRPr="009E1349" w:rsidRDefault="00780043" w:rsidP="002867F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Управлении </w:t>
      </w:r>
      <w:r w:rsidR="0063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Ингушетия</w:t>
      </w:r>
      <w:r w:rsidRPr="009E1349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по защите населения и территории от чрезвычайных ситуаций</w:t>
      </w:r>
      <w:r w:rsidRPr="009E1349">
        <w:rPr>
          <w:rStyle w:val="fontstyle01"/>
        </w:rPr>
        <w:t xml:space="preserve"> </w:t>
      </w:r>
      <w:r w:rsidRPr="009E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 сумму 6 825,0 тыс. рублей;</w:t>
      </w:r>
    </w:p>
    <w:p w:rsidR="00780043" w:rsidRPr="009E1349" w:rsidRDefault="00780043" w:rsidP="002867F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ГКУ «Аварийно-спасательная служба» - на сумму </w:t>
      </w:r>
      <w:r w:rsidRPr="009E1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1 047,8 тыс. рублей;</w:t>
      </w:r>
    </w:p>
    <w:p w:rsidR="00780043" w:rsidRPr="009E1349" w:rsidRDefault="00780043" w:rsidP="002867F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ГКУ «Безопасная республика» - на сумму </w:t>
      </w:r>
      <w:r w:rsidRPr="009E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15 634,3 тыс. рублей;</w:t>
      </w:r>
    </w:p>
    <w:p w:rsidR="00780043" w:rsidRPr="009E1349" w:rsidRDefault="00780043" w:rsidP="002867F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ГКУ «Служба 112» - на сумму 391,2 тыс. рублей.</w:t>
      </w:r>
    </w:p>
    <w:p w:rsidR="00780043" w:rsidRPr="009E1349" w:rsidRDefault="00780043" w:rsidP="00780043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 xml:space="preserve">Как показали итоги аудита, в нарушение части 2 статьи 83.2 Федерального закона № 44-ФЗ выявлены случаи размещения в </w:t>
      </w:r>
      <w:r w:rsidRPr="009E1349">
        <w:rPr>
          <w:color w:val="000000"/>
          <w:sz w:val="28"/>
          <w:szCs w:val="28"/>
          <w:shd w:val="clear" w:color="auto" w:fill="FFFFFF"/>
        </w:rPr>
        <w:t>единой информационной системе</w:t>
      </w:r>
      <w:r w:rsidRPr="009E1349">
        <w:rPr>
          <w:sz w:val="28"/>
          <w:szCs w:val="28"/>
        </w:rPr>
        <w:t xml:space="preserve"> (ЕИС) проектов контрактов с нарушением установленных законодательством сроков на общую сумму 2 293,9 тыс. рублей, в том числе:</w:t>
      </w:r>
    </w:p>
    <w:p w:rsidR="00780043" w:rsidRPr="009E1349" w:rsidRDefault="00780043" w:rsidP="002867F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ГКУ </w:t>
      </w:r>
      <w:r w:rsidRPr="009E1349">
        <w:rPr>
          <w:rFonts w:ascii="Times New Roman" w:hAnsi="Times New Roman" w:cs="Times New Roman"/>
          <w:sz w:val="28"/>
          <w:szCs w:val="28"/>
        </w:rPr>
        <w:t xml:space="preserve">«Аварийно-спасательная служба» - на сумму </w:t>
      </w:r>
      <w:r w:rsidRPr="009E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1 450,6 тыс. рублей;</w:t>
      </w:r>
    </w:p>
    <w:p w:rsidR="00780043" w:rsidRPr="009E1349" w:rsidRDefault="00780043" w:rsidP="002867F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ГКУ «Безопасная республика» - на сумму </w:t>
      </w:r>
      <w:r w:rsidRPr="009E13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843,3 тыс. рублей.</w:t>
      </w:r>
    </w:p>
    <w:p w:rsidR="00780043" w:rsidRPr="009E1349" w:rsidRDefault="00780043" w:rsidP="00780043">
      <w:pPr>
        <w:pStyle w:val="af0"/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1349">
        <w:rPr>
          <w:sz w:val="28"/>
          <w:szCs w:val="28"/>
        </w:rPr>
        <w:t>Более того,</w:t>
      </w:r>
      <w:r w:rsidRPr="009E1349">
        <w:rPr>
          <w:color w:val="000000"/>
          <w:sz w:val="28"/>
          <w:szCs w:val="28"/>
          <w:shd w:val="clear" w:color="auto" w:fill="FFFFFF"/>
        </w:rPr>
        <w:t xml:space="preserve"> в нарушение частей 7 и 9 статьи 83.2 законодательства о контрактной системе, </w:t>
      </w:r>
      <w:r w:rsidRPr="009E1349">
        <w:rPr>
          <w:sz w:val="28"/>
          <w:szCs w:val="28"/>
        </w:rPr>
        <w:t xml:space="preserve">Управлением </w:t>
      </w:r>
      <w:r w:rsidR="00633154">
        <w:rPr>
          <w:color w:val="000000"/>
          <w:sz w:val="28"/>
          <w:szCs w:val="28"/>
          <w:shd w:val="clear" w:color="auto" w:fill="FFFFFF"/>
        </w:rPr>
        <w:t>Республике Ингушетия</w:t>
      </w:r>
      <w:r w:rsidRPr="009E1349">
        <w:rPr>
          <w:sz w:val="28"/>
          <w:szCs w:val="28"/>
        </w:rPr>
        <w:t xml:space="preserve"> по </w:t>
      </w:r>
      <w:r w:rsidR="00633154" w:rsidRPr="009E1349">
        <w:rPr>
          <w:sz w:val="28"/>
          <w:szCs w:val="28"/>
        </w:rPr>
        <w:t>обеспечению деятельности по защите населения и территории от чрезвычайных ситуаций</w:t>
      </w:r>
      <w:r w:rsidR="00633154">
        <w:rPr>
          <w:sz w:val="28"/>
          <w:szCs w:val="28"/>
        </w:rPr>
        <w:t>,</w:t>
      </w:r>
      <w:r w:rsidR="00633154" w:rsidRPr="009E1349">
        <w:rPr>
          <w:color w:val="000000"/>
          <w:sz w:val="28"/>
          <w:szCs w:val="28"/>
          <w:shd w:val="clear" w:color="auto" w:fill="FFFFFF"/>
        </w:rPr>
        <w:t xml:space="preserve"> </w:t>
      </w:r>
      <w:r w:rsidRPr="009E1349">
        <w:rPr>
          <w:color w:val="000000"/>
          <w:sz w:val="28"/>
          <w:szCs w:val="28"/>
          <w:shd w:val="clear" w:color="auto" w:fill="FFFFFF"/>
        </w:rPr>
        <w:t>с нарушением срока заключен государственный контракт с ООО «НК «Империал» на сумму 618,3 тыс. рублей.</w:t>
      </w:r>
    </w:p>
    <w:p w:rsidR="00780043" w:rsidRPr="009E1349" w:rsidRDefault="00780043" w:rsidP="00780043">
      <w:pPr>
        <w:pStyle w:val="af0"/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1349">
        <w:rPr>
          <w:sz w:val="28"/>
          <w:szCs w:val="28"/>
        </w:rPr>
        <w:t xml:space="preserve">Сотрудниками Палаты выявлены случаи, когда </w:t>
      </w:r>
      <w:r w:rsidRPr="009E1349">
        <w:rPr>
          <w:color w:val="000000"/>
          <w:sz w:val="28"/>
          <w:szCs w:val="28"/>
          <w:shd w:val="clear" w:color="auto" w:fill="FFFFFF"/>
        </w:rPr>
        <w:t>в нарушение части 13 статьи 34 Федерального закона № 44-ФЗ, в контракте, заключенному ГКУ «Службой 112» с ООО ФИД «</w:t>
      </w:r>
      <w:proofErr w:type="spellStart"/>
      <w:r w:rsidRPr="009E1349">
        <w:rPr>
          <w:color w:val="000000"/>
          <w:sz w:val="28"/>
          <w:szCs w:val="28"/>
          <w:shd w:val="clear" w:color="auto" w:fill="FFFFFF"/>
        </w:rPr>
        <w:t>Хайр</w:t>
      </w:r>
      <w:proofErr w:type="spellEnd"/>
      <w:r w:rsidRPr="009E1349">
        <w:rPr>
          <w:color w:val="000000"/>
          <w:sz w:val="28"/>
          <w:szCs w:val="28"/>
          <w:shd w:val="clear" w:color="auto" w:fill="FFFFFF"/>
        </w:rPr>
        <w:t>» на оказание услуг по предоставлению доступа к глобальной сети Интернет на сумму</w:t>
      </w:r>
      <w:r w:rsidRPr="009E134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E1349">
        <w:rPr>
          <w:color w:val="000000"/>
          <w:sz w:val="28"/>
          <w:szCs w:val="28"/>
          <w:shd w:val="clear" w:color="auto" w:fill="FFFFFF"/>
        </w:rPr>
        <w:t>199,0 тыс. рублей, отсутствует обязательное условие.</w:t>
      </w:r>
    </w:p>
    <w:p w:rsidR="00780043" w:rsidRPr="009E1349" w:rsidRDefault="00780043" w:rsidP="00780043">
      <w:pPr>
        <w:pStyle w:val="af0"/>
        <w:tabs>
          <w:tab w:val="left" w:pos="993"/>
        </w:tabs>
        <w:spacing w:after="0"/>
        <w:ind w:left="0" w:firstLine="709"/>
        <w:jc w:val="both"/>
        <w:rPr>
          <w:bCs/>
          <w:color w:val="000000" w:themeColor="text1"/>
          <w:spacing w:val="2"/>
          <w:kern w:val="36"/>
          <w:sz w:val="28"/>
          <w:szCs w:val="28"/>
        </w:rPr>
      </w:pPr>
      <w:r w:rsidRPr="009E1349">
        <w:rPr>
          <w:sz w:val="28"/>
          <w:szCs w:val="28"/>
        </w:rPr>
        <w:t>При проведении аудита установлено, что в</w:t>
      </w:r>
      <w:r w:rsidRPr="009E1349">
        <w:rPr>
          <w:bCs/>
          <w:color w:val="000000" w:themeColor="text1"/>
          <w:spacing w:val="2"/>
          <w:kern w:val="36"/>
          <w:sz w:val="28"/>
          <w:szCs w:val="28"/>
        </w:rPr>
        <w:t xml:space="preserve"> нарушение Приказа Минэкономразвития России </w:t>
      </w:r>
      <w:r w:rsidRPr="009E1349">
        <w:rPr>
          <w:color w:val="000000" w:themeColor="text1"/>
          <w:spacing w:val="2"/>
          <w:sz w:val="28"/>
          <w:szCs w:val="28"/>
        </w:rPr>
        <w:t>от 02.10.2013 г. № 567</w:t>
      </w:r>
      <w:r w:rsidRPr="009E1349">
        <w:rPr>
          <w:bCs/>
          <w:color w:val="000000" w:themeColor="text1"/>
          <w:spacing w:val="2"/>
          <w:kern w:val="36"/>
          <w:sz w:val="28"/>
          <w:szCs w:val="28"/>
        </w:rPr>
        <w:t xml:space="preserve">, ГКУ «Служба 112» начальная (максимальная) цена контракта для проведения электронного аукциона в 2019 году на оказание услуг </w:t>
      </w:r>
      <w:r w:rsidRPr="009E1349">
        <w:rPr>
          <w:sz w:val="28"/>
          <w:szCs w:val="28"/>
        </w:rPr>
        <w:t xml:space="preserve">по предоставлению доступа к глобальной сети Интернет </w:t>
      </w:r>
      <w:r w:rsidRPr="009E1349">
        <w:rPr>
          <w:bCs/>
          <w:color w:val="000000" w:themeColor="text1"/>
          <w:spacing w:val="2"/>
          <w:kern w:val="36"/>
          <w:sz w:val="28"/>
          <w:szCs w:val="28"/>
        </w:rPr>
        <w:t>завышена на сумму</w:t>
      </w:r>
      <w:r w:rsidRPr="009E1349">
        <w:rPr>
          <w:b/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Pr="009E1349">
        <w:rPr>
          <w:bCs/>
          <w:color w:val="000000" w:themeColor="text1"/>
          <w:spacing w:val="2"/>
          <w:kern w:val="36"/>
          <w:sz w:val="28"/>
          <w:szCs w:val="28"/>
        </w:rPr>
        <w:t>20,0 тыс. рублей.</w:t>
      </w:r>
    </w:p>
    <w:p w:rsidR="00780043" w:rsidRPr="009E1349" w:rsidRDefault="00780043" w:rsidP="00780043">
      <w:pPr>
        <w:pStyle w:val="af0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bCs/>
          <w:color w:val="000000" w:themeColor="text1"/>
          <w:spacing w:val="2"/>
          <w:kern w:val="36"/>
          <w:sz w:val="28"/>
          <w:szCs w:val="28"/>
        </w:rPr>
        <w:t xml:space="preserve">В числе нарушений нефинансового характера, </w:t>
      </w:r>
      <w:r w:rsidR="00633154">
        <w:rPr>
          <w:bCs/>
          <w:color w:val="000000" w:themeColor="text1"/>
          <w:spacing w:val="2"/>
          <w:kern w:val="36"/>
          <w:sz w:val="28"/>
          <w:szCs w:val="28"/>
        </w:rPr>
        <w:t>Контрольно-счетной палатой Республики Ингушетия</w:t>
      </w:r>
      <w:r w:rsidRPr="009E1349">
        <w:rPr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Pr="009E1349">
        <w:rPr>
          <w:sz w:val="28"/>
          <w:szCs w:val="28"/>
        </w:rPr>
        <w:t xml:space="preserve">отмечены нарушение порядка формирования, утверждения и ведения плана-графика закупок, порядка его размещения в </w:t>
      </w:r>
      <w:r w:rsidRPr="009E1349">
        <w:rPr>
          <w:sz w:val="28"/>
          <w:szCs w:val="28"/>
        </w:rPr>
        <w:lastRenderedPageBreak/>
        <w:t xml:space="preserve">открытом доступе (в ГБУ ДПО «Учебно-методический центр по гражданской обороне и чрезвычайным ситуациям»), а также несоблюдение подведомственными </w:t>
      </w:r>
      <w:r w:rsidR="00633154" w:rsidRPr="009E1349">
        <w:rPr>
          <w:sz w:val="28"/>
          <w:szCs w:val="28"/>
        </w:rPr>
        <w:t>Управлени</w:t>
      </w:r>
      <w:r w:rsidR="00633154">
        <w:rPr>
          <w:sz w:val="28"/>
          <w:szCs w:val="28"/>
        </w:rPr>
        <w:t>ю</w:t>
      </w:r>
      <w:r w:rsidR="00633154" w:rsidRPr="009E1349">
        <w:rPr>
          <w:sz w:val="28"/>
          <w:szCs w:val="28"/>
        </w:rPr>
        <w:t xml:space="preserve"> </w:t>
      </w:r>
      <w:r w:rsidR="00633154">
        <w:rPr>
          <w:color w:val="000000"/>
          <w:sz w:val="28"/>
          <w:szCs w:val="28"/>
          <w:shd w:val="clear" w:color="auto" w:fill="FFFFFF"/>
        </w:rPr>
        <w:t>Республики Ингушетия</w:t>
      </w:r>
      <w:r w:rsidR="00633154" w:rsidRPr="009E1349">
        <w:rPr>
          <w:sz w:val="28"/>
          <w:szCs w:val="28"/>
        </w:rPr>
        <w:t xml:space="preserve"> по обеспечению деятельности по защите населения и территории от чрезвычайных ситуаций </w:t>
      </w:r>
      <w:r w:rsidRPr="009E1349">
        <w:rPr>
          <w:sz w:val="28"/>
          <w:szCs w:val="28"/>
        </w:rPr>
        <w:t>учреждениями требований, в соответствии с которыми получатели бюджетных средств обязаны вести реестры закупок, осуществленных без заключения государственных или муниципальных контрактов (договоров).</w:t>
      </w:r>
    </w:p>
    <w:p w:rsidR="00780043" w:rsidRPr="009E1349" w:rsidRDefault="00780043" w:rsidP="00780043">
      <w:pPr>
        <w:pStyle w:val="af0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 xml:space="preserve">Более того, отмечено также отсутствие в </w:t>
      </w:r>
      <w:r w:rsidRPr="009E1349">
        <w:rPr>
          <w:color w:val="000000"/>
          <w:sz w:val="28"/>
          <w:szCs w:val="28"/>
          <w:shd w:val="clear" w:color="auto" w:fill="FFFFFF"/>
        </w:rPr>
        <w:t>ГКУ «Служба 112»</w:t>
      </w:r>
      <w:r w:rsidRPr="009E1349">
        <w:rPr>
          <w:sz w:val="28"/>
          <w:szCs w:val="28"/>
        </w:rPr>
        <w:t xml:space="preserve">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услуге.</w:t>
      </w:r>
    </w:p>
    <w:p w:rsidR="00780043" w:rsidRPr="009E1349" w:rsidRDefault="00780043" w:rsidP="00780043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>Сотрудниками Палаты установлено, что проведение конкурсных процедур согласно требованиям Федерального закона № 44-ФЗ, не позволило Управлению в ряде случаев приобрести товар по рыночной цене, (товар приобретался по цене выше средних рыночных цен в регионе).</w:t>
      </w:r>
    </w:p>
    <w:p w:rsidR="00780043" w:rsidRPr="009E1349" w:rsidRDefault="00780043" w:rsidP="00780043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>По итогам проведенного аудита сделан вывод о незначительная экономия бюджетных средств, что тем самым, свидетельствует о низкой эффективности проведенных конкурсных процедур.</w:t>
      </w:r>
    </w:p>
    <w:p w:rsidR="00780043" w:rsidRPr="009E1349" w:rsidRDefault="00780043" w:rsidP="00780043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 xml:space="preserve">В ходе плановой </w:t>
      </w:r>
      <w:r w:rsidRPr="009E1349">
        <w:rPr>
          <w:b/>
          <w:sz w:val="28"/>
          <w:szCs w:val="28"/>
        </w:rPr>
        <w:t xml:space="preserve">проверки законности, результативности </w:t>
      </w:r>
      <w:r w:rsidR="00DF1059">
        <w:rPr>
          <w:b/>
          <w:sz w:val="28"/>
          <w:szCs w:val="28"/>
        </w:rPr>
        <w:t>и целесообразности использования бюджетных средств</w:t>
      </w:r>
      <w:r w:rsidR="00633154" w:rsidRPr="009E1349">
        <w:rPr>
          <w:b/>
          <w:sz w:val="28"/>
          <w:szCs w:val="28"/>
        </w:rPr>
        <w:t xml:space="preserve">о </w:t>
      </w:r>
      <w:r w:rsidRPr="009E1349">
        <w:rPr>
          <w:b/>
          <w:sz w:val="28"/>
          <w:szCs w:val="28"/>
        </w:rPr>
        <w:t xml:space="preserve">выделенных Комитету по делам молодежи </w:t>
      </w:r>
      <w:r w:rsidR="00633154">
        <w:rPr>
          <w:b/>
          <w:sz w:val="28"/>
          <w:szCs w:val="28"/>
        </w:rPr>
        <w:t>Республики Ингушетия</w:t>
      </w:r>
      <w:r w:rsidRPr="009E1349">
        <w:rPr>
          <w:b/>
          <w:sz w:val="28"/>
          <w:szCs w:val="28"/>
        </w:rPr>
        <w:t xml:space="preserve"> в 2020 году </w:t>
      </w:r>
      <w:r w:rsidRPr="009E1349">
        <w:rPr>
          <w:sz w:val="28"/>
          <w:szCs w:val="28"/>
        </w:rPr>
        <w:t>отмечены нарушения в ходе исполнения бюджета.</w:t>
      </w:r>
    </w:p>
    <w:p w:rsidR="00780043" w:rsidRPr="009E1349" w:rsidRDefault="00780043" w:rsidP="00780043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9E1349">
        <w:rPr>
          <w:sz w:val="28"/>
          <w:szCs w:val="28"/>
        </w:rPr>
        <w:t xml:space="preserve">Так, в нарушение пункта 2 статьи 221 </w:t>
      </w:r>
      <w:r w:rsidR="00633154">
        <w:rPr>
          <w:sz w:val="28"/>
          <w:szCs w:val="28"/>
        </w:rPr>
        <w:t>Бюджетного Кодекса российской Федерации</w:t>
      </w:r>
      <w:r w:rsidRPr="009E1349">
        <w:rPr>
          <w:sz w:val="28"/>
          <w:szCs w:val="28"/>
        </w:rPr>
        <w:t>,</w:t>
      </w:r>
      <w:r w:rsidR="00DF1059">
        <w:rPr>
          <w:sz w:val="28"/>
          <w:szCs w:val="28"/>
        </w:rPr>
        <w:t xml:space="preserve"> было</w:t>
      </w:r>
      <w:r w:rsidRPr="009E1349">
        <w:rPr>
          <w:sz w:val="28"/>
          <w:szCs w:val="28"/>
        </w:rPr>
        <w:t xml:space="preserve"> выявлено несоответствие на 600,0 тыс. рублей </w:t>
      </w:r>
      <w:r w:rsidRPr="009E1349">
        <w:rPr>
          <w:rFonts w:eastAsiaTheme="minorEastAsia"/>
          <w:sz w:val="28"/>
          <w:szCs w:val="28"/>
        </w:rPr>
        <w:t>у</w:t>
      </w:r>
      <w:r w:rsidRPr="009E1349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твержденных показателей бюджетной сметы </w:t>
      </w:r>
      <w:r w:rsidR="00633154" w:rsidRPr="00633154">
        <w:rPr>
          <w:sz w:val="28"/>
          <w:szCs w:val="28"/>
        </w:rPr>
        <w:t>Комитета по делам молодежи Республики Ингушетия</w:t>
      </w:r>
      <w:r w:rsidRPr="009E1349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и доведенных до него лимитов бюджетных обязательств (</w:t>
      </w:r>
      <w:r w:rsidRPr="009E1349">
        <w:rPr>
          <w:sz w:val="28"/>
          <w:szCs w:val="28"/>
        </w:rPr>
        <w:t>показатели бюджетной сметы Комитета не скорректированы с учетом произведенных расходов</w:t>
      </w:r>
      <w:r w:rsidRPr="009E1349">
        <w:rPr>
          <w:color w:val="000000"/>
          <w:sz w:val="28"/>
          <w:szCs w:val="28"/>
          <w:shd w:val="clear" w:color="auto" w:fill="FFFFFF"/>
        </w:rPr>
        <w:t xml:space="preserve"> на мероприятия </w:t>
      </w:r>
      <w:r w:rsidRPr="009E1349">
        <w:rPr>
          <w:sz w:val="28"/>
          <w:szCs w:val="28"/>
        </w:rPr>
        <w:t xml:space="preserve">по проведению голосования по одобрению внесения изменений в Конституцию </w:t>
      </w:r>
      <w:r w:rsidR="00633154">
        <w:rPr>
          <w:sz w:val="28"/>
          <w:szCs w:val="28"/>
        </w:rPr>
        <w:t>России</w:t>
      </w:r>
      <w:r w:rsidRPr="009E1349">
        <w:rPr>
          <w:sz w:val="28"/>
          <w:szCs w:val="28"/>
        </w:rPr>
        <w:t>).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сотрудниками Палаты отмечены нарушения при выполнении или невыполнении государственных задач и функций государственными органами, когда </w:t>
      </w:r>
      <w:r w:rsidRPr="009E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статей 161, 162 </w:t>
      </w:r>
      <w:r w:rsidR="00DF1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Бюджетного Кодекса Российской</w:t>
      </w:r>
      <w:r w:rsidR="00DF1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Федерации</w:t>
      </w:r>
      <w:r w:rsidRPr="009E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Приказа Минфина </w:t>
      </w:r>
      <w:r w:rsidR="0063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</w:t>
      </w:r>
      <w:r w:rsidRPr="009E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1349">
        <w:rPr>
          <w:rFonts w:ascii="Times New Roman" w:hAnsi="Times New Roman" w:cs="Times New Roman"/>
          <w:sz w:val="28"/>
          <w:szCs w:val="28"/>
        </w:rPr>
        <w:t xml:space="preserve">от 20.11.2007 г. </w:t>
      </w:r>
      <w:r w:rsidRPr="009E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 112н</w:t>
      </w:r>
      <w:r w:rsidR="0063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3154" w:rsidRPr="00633154">
        <w:rPr>
          <w:rFonts w:ascii="Times New Roman" w:hAnsi="Times New Roman" w:cs="Times New Roman"/>
          <w:sz w:val="28"/>
          <w:szCs w:val="28"/>
        </w:rPr>
        <w:t>Комитетом по делам молодежи Республики Ингушетия</w:t>
      </w:r>
      <w:r w:rsidRPr="0063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произведены платежи, не предусмотренные бюджетной сметой учреждения </w:t>
      </w:r>
      <w:r w:rsidRPr="009E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сумме 8 805,7 тыс. рублей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(Минфином </w:t>
      </w:r>
      <w:r w:rsidR="0063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лицевой счет </w:t>
      </w:r>
      <w:r w:rsidR="00633154" w:rsidRPr="00633154">
        <w:rPr>
          <w:rFonts w:ascii="Times New Roman" w:hAnsi="Times New Roman" w:cs="Times New Roman"/>
          <w:sz w:val="28"/>
          <w:szCs w:val="28"/>
        </w:rPr>
        <w:t>Комитета по делам молодежи Республики Ингушетия</w:t>
      </w:r>
      <w:r w:rsidR="00633154" w:rsidRPr="009E1349">
        <w:rPr>
          <w:b/>
          <w:sz w:val="28"/>
          <w:szCs w:val="28"/>
        </w:rPr>
        <w:t xml:space="preserve">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перечислены денежные средства для оплаты исполнительных листов, выданных на основании решений Арбитражного суда </w:t>
      </w:r>
      <w:r w:rsidR="0063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633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Республики Ингушетия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показала проверка, республиканскому бюджету нанесен ущерб в сумме 119,1 тыс. рублей путем неправомерных выплат надбавок к заработной плате и премий сотрудникам Комитета, а также в результате оплаты </w:t>
      </w:r>
      <w:r w:rsidRPr="009E1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один и тот же период отпускных и заработной платы работнику подведомственного учреждения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в:</w:t>
      </w:r>
    </w:p>
    <w:p w:rsidR="00780043" w:rsidRPr="009E1349" w:rsidRDefault="00780043" w:rsidP="002867F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Коммолодежи</w:t>
      </w:r>
      <w:proofErr w:type="spellEnd"/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100,5 тыс. рублей;</w:t>
      </w:r>
    </w:p>
    <w:p w:rsidR="00780043" w:rsidRPr="009E1349" w:rsidRDefault="00780043" w:rsidP="002867F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«Центр военно-патриотического воспитания и подготовки молодежи к военной службе «молодой патриот» - 18,6 тыс. рублей.</w:t>
      </w:r>
    </w:p>
    <w:p w:rsidR="00633154" w:rsidRDefault="00780043" w:rsidP="0078004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E13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контрольного мероприятия отмечены </w:t>
      </w:r>
      <w:r w:rsidRPr="009E134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отдельные нарушения ведения бухгалтерского учета, составления и представления бухгалтерской отчетности. 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>В частности, в</w:t>
      </w:r>
      <w:r w:rsidRPr="009E1349">
        <w:rPr>
          <w:rFonts w:ascii="Times New Roman" w:hAnsi="Times New Roman" w:cs="Times New Roman"/>
          <w:sz w:val="28"/>
          <w:szCs w:val="28"/>
        </w:rPr>
        <w:t xml:space="preserve"> нарушение пункта 23 Указа Главы </w:t>
      </w:r>
      <w:r w:rsidR="0063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9E1349">
        <w:rPr>
          <w:rFonts w:ascii="Times New Roman" w:hAnsi="Times New Roman" w:cs="Times New Roman"/>
          <w:sz w:val="28"/>
          <w:szCs w:val="28"/>
        </w:rPr>
        <w:t xml:space="preserve"> от 18.03.2006 г. № 57 и письма Минтруда </w:t>
      </w:r>
      <w:r w:rsidR="00633154">
        <w:rPr>
          <w:rFonts w:ascii="Times New Roman" w:hAnsi="Times New Roman" w:cs="Times New Roman"/>
          <w:sz w:val="28"/>
          <w:szCs w:val="28"/>
        </w:rPr>
        <w:t>России</w:t>
      </w:r>
      <w:r w:rsidRPr="009E1349">
        <w:rPr>
          <w:rFonts w:ascii="Times New Roman" w:hAnsi="Times New Roman" w:cs="Times New Roman"/>
          <w:sz w:val="28"/>
          <w:szCs w:val="28"/>
        </w:rPr>
        <w:t xml:space="preserve"> от 08.10.2015 г. № 18-4/ООГ-1670 </w:t>
      </w:r>
      <w:r w:rsidRPr="009E134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 соответствующего решения представителя нанимателя 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>приняты к учету командировочные расходы по оплате услуг такси</w:t>
      </w:r>
      <w:r w:rsidRPr="009E1349">
        <w:rPr>
          <w:rFonts w:ascii="Times New Roman" w:hAnsi="Times New Roman" w:cs="Times New Roman"/>
          <w:sz w:val="28"/>
          <w:szCs w:val="28"/>
        </w:rPr>
        <w:t xml:space="preserve"> в сумме 2,8 тыс. рублей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, которые </w:t>
      </w:r>
      <w:r w:rsidRPr="009E134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отражены на балансе Комитета как кредиторская задолженность.</w:t>
      </w:r>
    </w:p>
    <w:p w:rsidR="00780043" w:rsidRPr="009E1349" w:rsidRDefault="00780043" w:rsidP="0078004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E134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Вместе с тем, ввиду ее неправомерности данная задолженность не подлежит оплате и должна</w:t>
      </w:r>
      <w:r w:rsidR="00DF105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была </w:t>
      </w:r>
      <w:r w:rsidRPr="009E134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быть скорректирована на соответствующую сумму.</w:t>
      </w:r>
    </w:p>
    <w:p w:rsidR="00780043" w:rsidRPr="009E1349" w:rsidRDefault="00780043" w:rsidP="0078004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Более того, </w:t>
      </w:r>
      <w:r w:rsidRPr="009E134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Pr="009E134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еспубликанским бюджетом недополучено доходов в размере 52,0 тыс. рублей в связи с тем, что 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ГБУ «Центр военно-патриотического воспитания и подготовки молодежи к военной службе «молодой патриот» </w:t>
      </w:r>
      <w:r w:rsidRPr="009E134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 удержан подоходный налог с выплаченных денежных средств физическим лицам за оказанные ими услуги (</w:t>
      </w:r>
      <w:r w:rsidRPr="009E1349">
        <w:rPr>
          <w:rFonts w:ascii="Times New Roman" w:hAnsi="Times New Roman" w:cs="Times New Roman"/>
          <w:bCs/>
          <w:sz w:val="28"/>
          <w:szCs w:val="28"/>
        </w:rPr>
        <w:t>услуги истопников)</w:t>
      </w:r>
      <w:r w:rsidRPr="009E134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контрольного мероприятия проведен анализ Государственной программы Республики Ингушетия «Молодежная политика», который также выявил ряд нарушений.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нарушение Порядка разработки, реализации и оценки эффективности государственных программ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9E1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несмотря на то что, в республиканском бюджете на 2020 год предусмотрено финансирование программных мероприятий, Госпрограмма на момент проверки не утверждена Постановлением Правительства республики.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Отдельные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целевые показатели Госпрограммы не имеют обоснования и установлены в произвольной форме, без соответствующих расчетов. </w:t>
      </w:r>
      <w:r w:rsidRPr="009E13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Более того, некоторые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 итогам отчетного года не достигли плановых значений.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Палаты также отмечено, что Комитетом не направлялись в Минэкономразвития </w:t>
      </w:r>
      <w:r w:rsidR="0063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квартальные аналитические справки о ходе реализации Госпрограммы.</w:t>
      </w:r>
    </w:p>
    <w:p w:rsidR="00780043" w:rsidRPr="009E1349" w:rsidRDefault="00780043" w:rsidP="00780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периоде,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Республики Ингушетия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плановая </w:t>
      </w:r>
      <w:r w:rsidRPr="009E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ревизии целевого и эффективного использования бюджетных средств, выделенных Избирательной комиссии </w:t>
      </w:r>
      <w:r w:rsidR="00633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Ингушетия </w:t>
      </w:r>
      <w:r w:rsidRPr="009E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2019, 2020 годах.</w:t>
      </w:r>
    </w:p>
    <w:p w:rsidR="00780043" w:rsidRPr="009E1349" w:rsidRDefault="00780043" w:rsidP="00780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проведении ревизии выявлено нецелевое использование бюджетных средств в сумме 15,0 тыс. рублей, когда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статей 161, 221 </w:t>
      </w:r>
      <w:r w:rsidR="0063315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Приказа Минфина </w:t>
      </w:r>
      <w:r w:rsidR="0063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112н</w:t>
      </w:r>
      <w:r w:rsidRPr="009E1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ассигнований, предусмотренных для финансирования обязательств текущего года, погашена кредиторская задолженность прошлых периодов.</w:t>
      </w:r>
    </w:p>
    <w:p w:rsidR="00780043" w:rsidRPr="009E1349" w:rsidRDefault="00780043" w:rsidP="00780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ходе контрольного мероприятия установлены факты неэффективного использования бюджетных средств в размере 40,9 тыс. рублей, а именно, при имевшейся потребности в погашении кредиторской задолженности, на счетах учреждения остались неиспользованными денежные средства.</w:t>
      </w:r>
    </w:p>
    <w:p w:rsidR="00780043" w:rsidRPr="009E1349" w:rsidRDefault="00780043" w:rsidP="00780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</w:t>
      </w:r>
      <w:r w:rsidR="00633154" w:rsidRPr="00335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</w:t>
      </w:r>
      <w:r w:rsidR="00335800" w:rsidRPr="0033580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33154" w:rsidRPr="0033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Ингушетия</w:t>
      </w:r>
      <w:r w:rsidR="00633154" w:rsidRPr="009E1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E1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допущены случаи нанесения ущерба республиканскому бюджету в сумме 21,1 тыс. рублей, в частности нарушения:</w:t>
      </w:r>
    </w:p>
    <w:p w:rsidR="00780043" w:rsidRPr="009E1349" w:rsidRDefault="00780043" w:rsidP="0078004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9E1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порядка и условий оплаты труда сотрудников - в размере 18,2 тыс. рублей (</w:t>
      </w:r>
      <w:r w:rsidRPr="009E1349">
        <w:rPr>
          <w:rFonts w:ascii="Times New Roman" w:hAnsi="Times New Roman" w:cs="Times New Roman"/>
          <w:sz w:val="28"/>
          <w:szCs w:val="28"/>
        </w:rPr>
        <w:t xml:space="preserve">при отзыве сотрудников из ежегодного оплачиваемого отпуска не производился перерасчет отпускных – 8,0 тыс. рублей, а также </w:t>
      </w:r>
      <w:r w:rsidRPr="009E1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несоответствии между распоряжениями о выходе на работу в выходные и нерабочие праздничные дни и данными табелей, работникам выплачены компенсации за работу в выходные и нерабочие праздничные дни – 10,2 тыс. рублей);</w:t>
      </w:r>
    </w:p>
    <w:p w:rsidR="00780043" w:rsidRPr="009E1349" w:rsidRDefault="00780043" w:rsidP="0078004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9E1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E1349">
        <w:rPr>
          <w:rFonts w:ascii="Times New Roman" w:hAnsi="Times New Roman" w:cs="Times New Roman"/>
          <w:sz w:val="28"/>
          <w:szCs w:val="28"/>
        </w:rPr>
        <w:t xml:space="preserve">требований, предъявляемых к оформлению фактов хозяйственной жизни экономического субъекта первичными учетными документами </w:t>
      </w:r>
      <w:r w:rsidRPr="009E1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допущено списание ГСМ сверх установленных нормативов на общую сумму 2,9 тыс. рублей.</w:t>
      </w:r>
    </w:p>
    <w:p w:rsidR="00335800" w:rsidRDefault="00780043" w:rsidP="0078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1349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 w:rsidRPr="009E1349">
        <w:rPr>
          <w:rFonts w:ascii="Times New Roman" w:eastAsiaTheme="minorHAnsi" w:hAnsi="Times New Roman" w:cs="Times New Roman"/>
          <w:b/>
          <w:sz w:val="28"/>
          <w:szCs w:val="28"/>
        </w:rPr>
        <w:t xml:space="preserve">проверки законности, результативности (эффективности и экономности) использования бюджетных средств, выделенных </w:t>
      </w:r>
      <w:r w:rsidRPr="009E1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службе записи актов гражданского состояния Р</w:t>
      </w:r>
      <w:r w:rsidR="00335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еспублики Ингушетия</w:t>
      </w:r>
      <w:r w:rsidRPr="009E1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2019-2020 годах и за 6 месяцев 2021 года </w:t>
      </w:r>
      <w:r w:rsidRPr="009E1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отмечены </w:t>
      </w:r>
      <w:r w:rsidRPr="009E1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нарушения при осуществлении государственных закупок.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134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В нарушение ч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асти 3 статьи 103 Федерального закона № 44-ФЗ, </w:t>
      </w:r>
      <w:r w:rsidR="00335800" w:rsidRPr="00335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службой записи актов гражданского состояния Республики Ингушетия</w:t>
      </w:r>
      <w:r w:rsidR="00335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E134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информация о заключении контрактов (исполнении контрактов) на общую сумму 900,0 тыс. рублей</w:t>
      </w:r>
      <w:r w:rsidRPr="009E1349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E134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для размещения в реестре несвоевременно направлялась в УФК по </w:t>
      </w:r>
      <w:r w:rsidR="00335800" w:rsidRPr="00335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Ингушетия</w:t>
      </w:r>
      <w:r w:rsidRPr="009E134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Более того, </w:t>
      </w:r>
      <w:r w:rsidRPr="009E1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установлены нефинансовые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при установлении преимуществ отдельным участникам закупок, а также связанные с непредставлением, несвоевременным представлением информации и документов, подлежащих включению в реестр контрактов.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ходе контрольного мероприятия выявлен у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>щерб, нанесенный ведомством республиканскому бюджету на общую сумму 47,8 тыс. рублей, в том числе:</w:t>
      </w:r>
    </w:p>
    <w:p w:rsidR="00780043" w:rsidRPr="009E1349" w:rsidRDefault="00780043" w:rsidP="002867F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из-за несвоевременного исполнения своих должностных обязанностей сотрудниками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</w:t>
      </w:r>
      <w:r w:rsidRPr="009E134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сведений в системе обязательного пенсионного страхования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349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уплачены штрафы на сумму 3,5 тыс. рублей;</w:t>
      </w:r>
    </w:p>
    <w:p w:rsidR="00780043" w:rsidRPr="009E1349" w:rsidRDefault="00780043" w:rsidP="002867F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в нарушение статей 22, 191 ТК РФ и Указа Главы </w:t>
      </w:r>
      <w:r w:rsidR="00335800" w:rsidRPr="00335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Ингушетия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 от 16 ноября 2012 г. №</w:t>
      </w:r>
      <w:r w:rsidRPr="009E1349">
        <w:rPr>
          <w:rFonts w:ascii="Times New Roman" w:eastAsiaTheme="minorHAnsi" w:hAnsi="Times New Roman" w:cs="Times New Roman"/>
          <w:sz w:val="28"/>
          <w:szCs w:val="28"/>
          <w:lang w:val="en-US"/>
        </w:rPr>
        <w:t> 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223 «О порядке премирования, установления надбавок к должностным окладам и оказания материальной помощи некоторым должностным лицам Республики Ингушетия» без согласования с Председателем Правительства РИ неправомерно выплачены премии заместителям руководителя </w:t>
      </w:r>
      <w:proofErr w:type="spellStart"/>
      <w:r w:rsidRPr="009E1349">
        <w:rPr>
          <w:rFonts w:ascii="Times New Roman" w:eastAsiaTheme="minorHAnsi" w:hAnsi="Times New Roman" w:cstheme="minorBidi"/>
          <w:color w:val="000000"/>
          <w:sz w:val="28"/>
          <w:szCs w:val="28"/>
        </w:rPr>
        <w:t>ЗАГСа</w:t>
      </w:r>
      <w:proofErr w:type="spellEnd"/>
      <w:r w:rsidRPr="009E1349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>на общую сумму 15,0 тыс. рублей;</w:t>
      </w:r>
    </w:p>
    <w:p w:rsidR="00780043" w:rsidRPr="009E1349" w:rsidRDefault="00780043" w:rsidP="002867F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349">
        <w:rPr>
          <w:rFonts w:ascii="Times New Roman" w:eastAsiaTheme="minorHAnsi" w:hAnsi="Times New Roman" w:cs="Times New Roman"/>
          <w:sz w:val="28"/>
          <w:szCs w:val="28"/>
        </w:rPr>
        <w:lastRenderedPageBreak/>
        <w:t>в нарушение статьи 125 Т</w:t>
      </w:r>
      <w:r w:rsidR="00335800">
        <w:rPr>
          <w:rFonts w:ascii="Times New Roman" w:eastAsiaTheme="minorHAnsi" w:hAnsi="Times New Roman" w:cs="Times New Roman"/>
          <w:sz w:val="28"/>
          <w:szCs w:val="28"/>
        </w:rPr>
        <w:t>рудового Кодекса Российской Федерации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 РФ, некоторым работникам </w:t>
      </w:r>
      <w:proofErr w:type="spellStart"/>
      <w:r w:rsidRPr="009E1349">
        <w:rPr>
          <w:rFonts w:ascii="Times New Roman" w:eastAsiaTheme="minorHAnsi" w:hAnsi="Times New Roman" w:cstheme="minorBidi"/>
          <w:color w:val="000000"/>
          <w:sz w:val="28"/>
          <w:szCs w:val="28"/>
        </w:rPr>
        <w:t>ЗАГСа</w:t>
      </w:r>
      <w:proofErr w:type="spellEnd"/>
      <w:r w:rsidRPr="009E1349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 xml:space="preserve">за одни и те же периоды </w:t>
      </w:r>
      <w:r w:rsidRPr="009E1349">
        <w:rPr>
          <w:rFonts w:ascii="Times New Roman" w:eastAsia="Times New Roman" w:hAnsi="Times New Roman" w:cs="Times New Roman"/>
          <w:sz w:val="28"/>
          <w:szCs w:val="28"/>
        </w:rPr>
        <w:t xml:space="preserve">оплачены отпускные и заработная плата без перерасчета отпускных 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>в общей сумме 29,3 тыс. рублей.</w:t>
      </w:r>
    </w:p>
    <w:p w:rsidR="00335800" w:rsidRDefault="00780043" w:rsidP="0078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335800">
        <w:rPr>
          <w:rFonts w:ascii="Times New Roman" w:hAnsi="Times New Roman" w:cs="Times New Roman"/>
          <w:sz w:val="28"/>
          <w:szCs w:val="28"/>
        </w:rPr>
        <w:t>Контрольно-счетной палаты Республики Ингушетия</w:t>
      </w:r>
      <w:r w:rsidRPr="009E1349">
        <w:rPr>
          <w:rFonts w:ascii="Times New Roman" w:hAnsi="Times New Roman" w:cs="Times New Roman"/>
          <w:sz w:val="28"/>
          <w:szCs w:val="28"/>
        </w:rPr>
        <w:t xml:space="preserve"> отмечены нарушения законодательства о контрактной системе при проведении </w:t>
      </w:r>
      <w:r w:rsidRPr="009E1349">
        <w:rPr>
          <w:rFonts w:ascii="Times New Roman" w:hAnsi="Times New Roman" w:cs="Times New Roman"/>
          <w:b/>
          <w:sz w:val="28"/>
          <w:szCs w:val="28"/>
        </w:rPr>
        <w:t xml:space="preserve">проверки целевого и эффективного использования бюджетных средств, выделенных в 2019, 2020 годах на мероприятия подпрограммы «Борьба с онкологическими заболеваниями» госпрограммы </w:t>
      </w:r>
      <w:r w:rsidR="00335800"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</w:t>
      </w:r>
      <w:r w:rsidRPr="009E1349">
        <w:rPr>
          <w:rFonts w:ascii="Times New Roman" w:hAnsi="Times New Roman" w:cs="Times New Roman"/>
          <w:b/>
          <w:sz w:val="28"/>
          <w:szCs w:val="28"/>
        </w:rPr>
        <w:t>«Развитие здравоохранения» включая расходы на реализацию регионального проекта «Борьба с онкологическими заболеваниями» в рамках национального проекта «Здравоохранение»</w:t>
      </w:r>
      <w:r w:rsidRPr="009E13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ч</w:t>
      </w:r>
      <w:r w:rsidRPr="009E1349">
        <w:rPr>
          <w:rFonts w:ascii="Times New Roman" w:hAnsi="Times New Roman" w:cs="Times New Roman"/>
          <w:sz w:val="28"/>
          <w:szCs w:val="28"/>
        </w:rPr>
        <w:t xml:space="preserve">асти 3 статьи 103 Федерального закона № 44-ФЗ, ГБУ «Республиканский онкологический диспансер»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случаев не направлялась или направлялась несвоевременно в УФК по </w:t>
      </w:r>
      <w:r w:rsidR="00335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Ингушетия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заключении контрактов </w:t>
      </w:r>
      <w:r w:rsidRPr="009E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общую сумму 51 809,7 тыс. рублей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в реестре контрактов.</w:t>
      </w:r>
    </w:p>
    <w:p w:rsidR="00780043" w:rsidRPr="009E1349" w:rsidRDefault="00780043" w:rsidP="007800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49">
        <w:rPr>
          <w:rFonts w:ascii="Times New Roman" w:hAnsi="Times New Roman" w:cs="Times New Roman"/>
          <w:bCs/>
          <w:sz w:val="28"/>
          <w:szCs w:val="28"/>
        </w:rPr>
        <w:t>На основании данных единой информационной системы установлено, что три единицы медицинского оборудования приобретены диспансером по более высокой цене, чем можно было приобрести при расчете начальной (максимальной) цены контракта</w:t>
      </w:r>
      <w:r w:rsidRPr="009E1349">
        <w:rPr>
          <w:rFonts w:ascii="Times New Roman" w:hAnsi="Times New Roman" w:cs="Times New Roman"/>
          <w:sz w:val="28"/>
          <w:szCs w:val="28"/>
        </w:rPr>
        <w:t xml:space="preserve"> на общую сумму 22 321,4 тыс. рублей.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49">
        <w:rPr>
          <w:rFonts w:ascii="Times New Roman" w:hAnsi="Times New Roman" w:cs="Times New Roman"/>
          <w:bCs/>
          <w:sz w:val="28"/>
          <w:szCs w:val="28"/>
        </w:rPr>
        <w:t xml:space="preserve">В ходе проверки </w:t>
      </w:r>
      <w:proofErr w:type="spellStart"/>
      <w:r w:rsidRPr="009E1349">
        <w:rPr>
          <w:rFonts w:ascii="Times New Roman" w:hAnsi="Times New Roman" w:cs="Times New Roman"/>
          <w:bCs/>
          <w:sz w:val="28"/>
          <w:szCs w:val="28"/>
        </w:rPr>
        <w:t>госконтрактов</w:t>
      </w:r>
      <w:proofErr w:type="spellEnd"/>
      <w:r w:rsidRPr="009E1349">
        <w:rPr>
          <w:rFonts w:ascii="Times New Roman" w:hAnsi="Times New Roman" w:cs="Times New Roman"/>
          <w:bCs/>
          <w:sz w:val="28"/>
          <w:szCs w:val="28"/>
        </w:rPr>
        <w:t xml:space="preserve">, заключенных учреждением с поставщиками товаров отмечены факты </w:t>
      </w:r>
      <w:proofErr w:type="spellStart"/>
      <w:r w:rsidRPr="009E1349">
        <w:rPr>
          <w:rFonts w:ascii="Times New Roman" w:hAnsi="Times New Roman" w:cs="Times New Roman"/>
          <w:bCs/>
          <w:sz w:val="28"/>
          <w:szCs w:val="28"/>
        </w:rPr>
        <w:t>недополучения</w:t>
      </w:r>
      <w:proofErr w:type="spellEnd"/>
      <w:r w:rsidRPr="009E1349">
        <w:rPr>
          <w:rFonts w:ascii="Times New Roman" w:hAnsi="Times New Roman" w:cs="Times New Roman"/>
          <w:bCs/>
          <w:sz w:val="28"/>
          <w:szCs w:val="28"/>
        </w:rPr>
        <w:t xml:space="preserve"> республиканским бюджетом доходов на сумму 18,1 тыс. рублей, когда в нарушение </w:t>
      </w:r>
      <w:r w:rsidRPr="009E1349">
        <w:rPr>
          <w:rFonts w:ascii="Times New Roman" w:hAnsi="Times New Roman" w:cs="Times New Roman"/>
          <w:sz w:val="28"/>
          <w:szCs w:val="28"/>
        </w:rPr>
        <w:t>пунктов 6 и 7 статьи 34 Федерального закона №44-ФЗ</w:t>
      </w:r>
      <w:r w:rsidRPr="009E1349">
        <w:rPr>
          <w:rFonts w:ascii="Times New Roman" w:hAnsi="Times New Roman" w:cs="Times New Roman"/>
          <w:bCs/>
          <w:sz w:val="28"/>
          <w:szCs w:val="28"/>
        </w:rPr>
        <w:t xml:space="preserve"> ГБУ «РОД» не проведена </w:t>
      </w:r>
      <w:proofErr w:type="spellStart"/>
      <w:r w:rsidRPr="009E1349">
        <w:rPr>
          <w:rFonts w:ascii="Times New Roman" w:hAnsi="Times New Roman" w:cs="Times New Roman"/>
          <w:bCs/>
          <w:sz w:val="28"/>
          <w:szCs w:val="28"/>
        </w:rPr>
        <w:t>претензионно</w:t>
      </w:r>
      <w:proofErr w:type="spellEnd"/>
      <w:r w:rsidRPr="009E1349">
        <w:rPr>
          <w:rFonts w:ascii="Times New Roman" w:hAnsi="Times New Roman" w:cs="Times New Roman"/>
          <w:bCs/>
          <w:sz w:val="28"/>
          <w:szCs w:val="28"/>
        </w:rPr>
        <w:t>-исковая работа по отношению к недобросовестному поставщику.</w:t>
      </w:r>
    </w:p>
    <w:p w:rsidR="00780043" w:rsidRPr="009E1349" w:rsidRDefault="00780043" w:rsidP="007800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В нарушение пункта 37 Порядка </w:t>
      </w:r>
      <w:r w:rsidRPr="009E1349">
        <w:rPr>
          <w:rFonts w:ascii="Times New Roman" w:hAnsi="Times New Roman" w:cs="Times New Roman"/>
          <w:color w:val="000000"/>
          <w:sz w:val="28"/>
          <w:szCs w:val="28"/>
        </w:rPr>
        <w:t>формирования государственного задания на оказание государственных услуг (выполнение работ) в отношении государственных учреждений РИ и финансового обеспечения выполнения государственного задания (</w:t>
      </w:r>
      <w:r w:rsidRPr="009E1349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</w:t>
      </w:r>
      <w:r w:rsidR="00335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="00335800"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349">
        <w:rPr>
          <w:rFonts w:ascii="Times New Roman" w:hAnsi="Times New Roman" w:cs="Times New Roman"/>
          <w:color w:val="000000"/>
          <w:sz w:val="28"/>
          <w:szCs w:val="28"/>
        </w:rPr>
        <w:t>от 16.10.2015 г. № 156)</w:t>
      </w:r>
      <w:r w:rsidRPr="009E1349">
        <w:rPr>
          <w:rFonts w:ascii="Times New Roman" w:hAnsi="Times New Roman" w:cs="Times New Roman"/>
          <w:bCs/>
          <w:sz w:val="28"/>
          <w:szCs w:val="28"/>
        </w:rPr>
        <w:t xml:space="preserve">, Республиканскому онкологическому диспансеру в 2019 году предоставлены субсидии в размере </w:t>
      </w:r>
      <w:r w:rsidRPr="009E1349">
        <w:rPr>
          <w:rFonts w:ascii="Times New Roman" w:hAnsi="Times New Roman" w:cs="Times New Roman"/>
          <w:sz w:val="28"/>
          <w:szCs w:val="28"/>
        </w:rPr>
        <w:t xml:space="preserve">3 005,9 тыс. рублей </w:t>
      </w:r>
      <w:r w:rsidRPr="009E1349">
        <w:rPr>
          <w:rFonts w:ascii="Times New Roman" w:hAnsi="Times New Roman" w:cs="Times New Roman"/>
          <w:bCs/>
          <w:sz w:val="28"/>
          <w:szCs w:val="28"/>
        </w:rPr>
        <w:t xml:space="preserve">на выполнение государственного задания до подписания соответствующего соглашения с </w:t>
      </w:r>
      <w:r w:rsidR="00335800">
        <w:rPr>
          <w:rFonts w:ascii="Times New Roman" w:hAnsi="Times New Roman" w:cs="Times New Roman"/>
          <w:bCs/>
          <w:sz w:val="28"/>
          <w:szCs w:val="28"/>
        </w:rPr>
        <w:t>Министерством здравоохранения Республики Ингушетия</w:t>
      </w:r>
      <w:r w:rsidRPr="009E1349">
        <w:rPr>
          <w:rFonts w:ascii="Times New Roman" w:hAnsi="Times New Roman" w:cs="Times New Roman"/>
          <w:bCs/>
          <w:sz w:val="28"/>
          <w:szCs w:val="28"/>
        </w:rPr>
        <w:t>, определяющим права, обязанности и ответственность сторон (в том числе объём и периодичность перечисления субсидии в течение финансового года).</w:t>
      </w:r>
    </w:p>
    <w:p w:rsidR="00335800" w:rsidRDefault="00780043" w:rsidP="007800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49">
        <w:rPr>
          <w:rFonts w:ascii="Times New Roman" w:hAnsi="Times New Roman" w:cs="Times New Roman"/>
          <w:bCs/>
          <w:sz w:val="28"/>
          <w:szCs w:val="28"/>
        </w:rPr>
        <w:t>При проведении контрольного мероприятия выявлено нецелевое использование бюджетных средств на сумму 7 674,9 тыс. рублей.</w:t>
      </w:r>
    </w:p>
    <w:p w:rsidR="00780043" w:rsidRPr="009E1349" w:rsidRDefault="00780043" w:rsidP="007800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49">
        <w:rPr>
          <w:rFonts w:ascii="Times New Roman" w:hAnsi="Times New Roman" w:cs="Times New Roman"/>
          <w:bCs/>
          <w:sz w:val="28"/>
          <w:szCs w:val="28"/>
        </w:rPr>
        <w:t>В</w:t>
      </w:r>
      <w:r w:rsidRPr="009E1349">
        <w:rPr>
          <w:rFonts w:ascii="Times New Roman" w:hAnsi="Times New Roman" w:cs="Times New Roman"/>
          <w:sz w:val="28"/>
          <w:szCs w:val="28"/>
        </w:rPr>
        <w:t xml:space="preserve"> нарушение статьи 78.1 </w:t>
      </w:r>
      <w:r w:rsidR="0033580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1349">
        <w:rPr>
          <w:rFonts w:ascii="Times New Roman" w:hAnsi="Times New Roman" w:cs="Times New Roman"/>
          <w:sz w:val="28"/>
          <w:szCs w:val="28"/>
        </w:rPr>
        <w:t xml:space="preserve">, а также Приказов Минфина </w:t>
      </w:r>
      <w:r w:rsidR="00335800">
        <w:rPr>
          <w:rFonts w:ascii="Times New Roman" w:hAnsi="Times New Roman" w:cs="Times New Roman"/>
          <w:sz w:val="28"/>
          <w:szCs w:val="28"/>
        </w:rPr>
        <w:t>России</w:t>
      </w:r>
      <w:r w:rsidRPr="009E1349">
        <w:rPr>
          <w:rFonts w:ascii="Times New Roman" w:hAnsi="Times New Roman" w:cs="Times New Roman"/>
          <w:sz w:val="28"/>
          <w:szCs w:val="28"/>
        </w:rPr>
        <w:t xml:space="preserve"> №81н от 28.07.2010 г. и №186н от 31.08.2018 г. </w:t>
      </w:r>
      <w:r w:rsidRPr="009E1349">
        <w:rPr>
          <w:rFonts w:ascii="Times New Roman" w:hAnsi="Times New Roman" w:cs="Times New Roman"/>
          <w:bCs/>
          <w:sz w:val="28"/>
          <w:szCs w:val="28"/>
        </w:rPr>
        <w:t>за счет субсидий, предусмотренных для финансирования обязательств текущего года, ГБУ «РОД» погашена кредиторская задолженность прошлых периодов.</w:t>
      </w:r>
    </w:p>
    <w:p w:rsidR="00C05562" w:rsidRDefault="00780043" w:rsidP="007800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49">
        <w:rPr>
          <w:rFonts w:ascii="Times New Roman" w:hAnsi="Times New Roman" w:cs="Times New Roman"/>
          <w:bCs/>
          <w:sz w:val="28"/>
          <w:szCs w:val="28"/>
        </w:rPr>
        <w:t xml:space="preserve">При проверке достижения определенных индикаторов при выполнении государственного задания по итогам реализации в 2019-2020 годах </w:t>
      </w:r>
      <w:r w:rsidRPr="009E13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подпрограммы «Борьба с онкологическими заболеваниями» госпрограммы </w:t>
      </w:r>
      <w:r w:rsidR="00335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="00335800"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349">
        <w:rPr>
          <w:rFonts w:ascii="Times New Roman" w:hAnsi="Times New Roman" w:cs="Times New Roman"/>
          <w:bCs/>
          <w:sz w:val="28"/>
          <w:szCs w:val="28"/>
        </w:rPr>
        <w:t xml:space="preserve">«Развитие здравоохранения» установлено, что в нарушение положений Бюджетного кодекса </w:t>
      </w:r>
      <w:r w:rsidR="00335800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9E1349">
        <w:rPr>
          <w:rFonts w:ascii="Times New Roman" w:hAnsi="Times New Roman" w:cs="Times New Roman"/>
          <w:bCs/>
          <w:sz w:val="28"/>
          <w:szCs w:val="28"/>
        </w:rPr>
        <w:t xml:space="preserve"> и Порядка разработки, реализации и оценки эффективности государственных программ Республики Ингушетия, утвержденные на 2020 год объемы бюджетных средств на мероприятия, направленные на переоснащение медицинским оборудованием медицинских организаций, оказывающих помощь больным онкологическими заболеваниями в рамках регионального проекта «Борьба с онкологическими заболеваниями», </w:t>
      </w:r>
      <w:r w:rsidR="00335800">
        <w:rPr>
          <w:rFonts w:ascii="Times New Roman" w:hAnsi="Times New Roman" w:cs="Times New Roman"/>
          <w:bCs/>
          <w:sz w:val="28"/>
          <w:szCs w:val="28"/>
        </w:rPr>
        <w:t>Министерством здравоохранения Республики Ингушетия</w:t>
      </w:r>
      <w:r w:rsidR="00335800" w:rsidRPr="009E1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349">
        <w:rPr>
          <w:rFonts w:ascii="Times New Roman" w:hAnsi="Times New Roman" w:cs="Times New Roman"/>
          <w:bCs/>
          <w:sz w:val="28"/>
          <w:szCs w:val="28"/>
        </w:rPr>
        <w:t>не приведены в соответствие с законом о республиканском бюджете на 2020 год.</w:t>
      </w:r>
    </w:p>
    <w:p w:rsidR="00780043" w:rsidRPr="009E1349" w:rsidRDefault="00780043" w:rsidP="007800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349">
        <w:rPr>
          <w:rFonts w:ascii="Times New Roman" w:hAnsi="Times New Roman" w:cs="Times New Roman"/>
          <w:bCs/>
          <w:sz w:val="28"/>
          <w:szCs w:val="28"/>
        </w:rPr>
        <w:t>Помимо этого, в Подпрограмму не внесены изменения по трем индикаторам с учетом установленных согласно Дополнительному соглашению к Соглашению о реализации регионального проекта «Борьба с онкологическими заболеваниями» значений целевых показателей (индикаторов).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показала плановая </w:t>
      </w:r>
      <w:r w:rsidRPr="009E134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целевого и эффективного использования средств Территориального фонда обязательного медицинского страхования Республики Ингушетия за 2020 год </w:t>
      </w:r>
      <w:r w:rsidRPr="009E134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E1349">
        <w:rPr>
          <w:rFonts w:ascii="Times New Roman" w:hAnsi="Times New Roman" w:cs="Times New Roman"/>
          <w:sz w:val="28"/>
          <w:szCs w:val="28"/>
        </w:rPr>
        <w:t>нарушение статьи 93 Федерального закона № 44-ФЗ,</w:t>
      </w:r>
      <w:r w:rsidRPr="009E1349">
        <w:rPr>
          <w:rFonts w:ascii="Times New Roman" w:hAnsi="Times New Roman" w:cs="Times New Roman"/>
          <w:sz w:val="28"/>
        </w:rPr>
        <w:t xml:space="preserve"> </w:t>
      </w:r>
      <w:r w:rsidRPr="009E1349">
        <w:rPr>
          <w:rFonts w:ascii="Times New Roman" w:hAnsi="Times New Roman" w:cs="Times New Roman"/>
          <w:sz w:val="28"/>
          <w:szCs w:val="28"/>
        </w:rPr>
        <w:t>без проведения соответствующих конкурсных процедур, заключен государственный контракт на поставку 4 единиц автотранспортных средств на сумму 3 036,6 тыс. рублей.</w:t>
      </w:r>
    </w:p>
    <w:p w:rsidR="00780043" w:rsidRPr="009E1349" w:rsidRDefault="00780043" w:rsidP="00780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контрольного мероприятия также отмечены нефинансовые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нарушения, допущенные при ведении бухгалтерского учета, составлении и предоставлении бухгалтерской отчетности, а также нарушения в ходе формирования бюджетов.</w:t>
      </w:r>
    </w:p>
    <w:p w:rsidR="00780043" w:rsidRPr="009E1349" w:rsidRDefault="00780043" w:rsidP="00780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Контрольно-счетной палатой </w:t>
      </w:r>
      <w:r w:rsidR="00335800">
        <w:rPr>
          <w:rFonts w:ascii="Times New Roman" w:hAnsi="Times New Roman" w:cs="Times New Roman"/>
          <w:bCs/>
          <w:sz w:val="28"/>
          <w:szCs w:val="28"/>
        </w:rPr>
        <w:t>Республики Ингушетия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параллельно с</w:t>
      </w:r>
      <w:r w:rsid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палатой </w:t>
      </w:r>
      <w:r w:rsidR="00335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также плановая </w:t>
      </w:r>
      <w:r w:rsidRPr="009E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эффективности и целевого использования средств нормированного страхового запаса бюджета Территориального фонда обязательного медицинского страхования </w:t>
      </w:r>
      <w:r w:rsidR="00335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Ингушетия</w:t>
      </w:r>
      <w:r w:rsidRPr="009E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предназначенного на цели </w:t>
      </w:r>
      <w:proofErr w:type="spellStart"/>
      <w:r w:rsidRPr="009E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софинансирования</w:t>
      </w:r>
      <w:proofErr w:type="spellEnd"/>
      <w:r w:rsidRPr="009E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медицинских организаций на оплату труда врачей и среднего медицинского персонала в 2019 и 2020 годах.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отмечены нарушения Приказов Минздрава России от 22.02.2019 г. № 85н и № 86н («Об утверждении Порядка формирования, условий предоставления медицинским организациям, указанным в части 6.6 статьи 26 Федерального закона «Об обязательном медицинском страховании в Российской Федерации», и порядка использования средств нормированного страхового запаса территориального фонда обязательного медицинского страхования для со финансирования расходов медицинских организаций на оплату труда врачей и среднего медицинского персонала» и «Об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«Об обязательном медицинском страховании в РФ»), а также Приказа Минздрава России от 17.06.2019 г. № 123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Территориального фонда от 17.06.2019 г. № 54-п/1 «Об утверждении Регламента взаимодействия сторон при реализации мероприятий по со финансированию расходов медицинских организаций на оплату труда врачей и среднего медицинского персонала.</w:t>
      </w:r>
    </w:p>
    <w:p w:rsidR="00C05562" w:rsidRDefault="00780043" w:rsidP="0078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в связи с тем, что </w:t>
      </w:r>
      <w:r w:rsidR="00335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здравоохранения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информация о потребности на </w:t>
      </w:r>
      <w:proofErr w:type="spellStart"/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оплату труда врачей и среднего медицинского персонала на 2020 год была представлена с нарушением установленных законодательством сроков, информация об объемах соответствующих средств рассчитана и доведена ТФОМС </w:t>
      </w:r>
      <w:r w:rsidR="00DF1059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медицинских организаций с опозданием на 38 дней.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 значительным нарушением сроков (</w:t>
      </w:r>
      <w:r w:rsidRPr="009E1349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65 рабочих дней)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подписаны 7 трехсторонних соглашений о предоставлении средств для </w:t>
      </w:r>
      <w:proofErr w:type="spellStart"/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медицинских организаций на оплату труда между учреждениями здравоохранения, ТФОМС </w:t>
      </w:r>
      <w:r w:rsidR="00335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35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здравоохранения</w:t>
      </w:r>
      <w:r w:rsidR="00335800"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Ингушетии.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выявлены факты несвоевременного перечисления средств ТФОМС </w:t>
      </w:r>
      <w:r w:rsidR="0033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335800"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Ингушетии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организациям для </w:t>
      </w:r>
      <w:proofErr w:type="spellStart"/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оплату труда врачей и среднего медицинского персонала.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случаев причиной данного нарушения явилось несвоевременное составление и предоставление государственным бюджетным учреждением здравоохранения заявок на предоставление из бюджета средств нормированного страхового запаса.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9E1349">
        <w:rPr>
          <w:rFonts w:ascii="Times New Roman" w:hAnsi="Times New Roman" w:cs="Times New Roman"/>
          <w:sz w:val="28"/>
          <w:szCs w:val="28"/>
        </w:rPr>
        <w:t>совместного с</w:t>
      </w:r>
      <w:r w:rsidR="00FB1A59">
        <w:rPr>
          <w:rFonts w:ascii="Times New Roman" w:hAnsi="Times New Roman" w:cs="Times New Roman"/>
          <w:sz w:val="28"/>
          <w:szCs w:val="28"/>
        </w:rPr>
        <w:t>о</w:t>
      </w:r>
      <w:r w:rsidRPr="009E1349">
        <w:rPr>
          <w:rFonts w:ascii="Times New Roman" w:hAnsi="Times New Roman" w:cs="Times New Roman"/>
          <w:sz w:val="28"/>
          <w:szCs w:val="28"/>
        </w:rPr>
        <w:t xml:space="preserve"> Счетной палатой </w:t>
      </w:r>
      <w:r w:rsidR="0033580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9E1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контрольного мероприятия </w:t>
      </w:r>
      <w:r w:rsidRPr="009E13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«Оценка мер по обеспечению доступности первичной медико-санитарной помощи за 2018-2020 годы и истекший период 2021 года»</w:t>
      </w:r>
      <w:r w:rsidRPr="009E13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финансовых нарушений не выявлено.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Тем не менее, к</w:t>
      </w:r>
      <w:r w:rsidRPr="009E1349">
        <w:rPr>
          <w:rFonts w:ascii="Times New Roman" w:hAnsi="Times New Roman" w:cs="Times New Roman"/>
          <w:sz w:val="28"/>
          <w:szCs w:val="28"/>
        </w:rPr>
        <w:t>ак показала проверка, в нарушение Методических рекомендаций по разработке региональных программ модернизации первичного звена здравоохранения</w:t>
      </w:r>
      <w:r w:rsidRPr="009E1349">
        <w:rPr>
          <w:sz w:val="28"/>
          <w:szCs w:val="28"/>
        </w:rPr>
        <w:t xml:space="preserve"> </w:t>
      </w:r>
      <w:r w:rsidRPr="009E1349">
        <w:rPr>
          <w:rFonts w:ascii="Times New Roman" w:hAnsi="Times New Roman" w:cs="Times New Roman"/>
          <w:sz w:val="28"/>
          <w:szCs w:val="28"/>
        </w:rPr>
        <w:t xml:space="preserve">(письмо Минздрава </w:t>
      </w:r>
      <w:r w:rsidR="00335800">
        <w:rPr>
          <w:rFonts w:ascii="Times New Roman" w:hAnsi="Times New Roman" w:cs="Times New Roman"/>
          <w:sz w:val="28"/>
          <w:szCs w:val="28"/>
        </w:rPr>
        <w:t>России</w:t>
      </w:r>
      <w:r w:rsidRPr="009E1349">
        <w:rPr>
          <w:rFonts w:ascii="Times New Roman" w:hAnsi="Times New Roman" w:cs="Times New Roman"/>
          <w:sz w:val="28"/>
          <w:szCs w:val="28"/>
        </w:rPr>
        <w:t xml:space="preserve"> от 15.11.2019 г. № 17-9/10/2-176) разработчиком на своем официальном сайте в информационно-телекоммуникационной сети «Интернет» не размещена утвержденная региональная программа с указанием реквизитов документа, которым она утверждена.</w:t>
      </w:r>
    </w:p>
    <w:p w:rsidR="00780043" w:rsidRPr="009E1349" w:rsidRDefault="00780043" w:rsidP="00780043">
      <w:pPr>
        <w:pStyle w:val="afa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В план мероприятий «дорожной карты» Программы модернизации первичного звена здравоохранения Республики Ингушетия со сроками реализации с 2021 по 2025 годы (утвержденной распоряжением Правительства </w:t>
      </w:r>
      <w:r w:rsidR="0033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335800"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Ингушетии</w:t>
      </w:r>
      <w:r w:rsidRPr="009E1349">
        <w:rPr>
          <w:rFonts w:ascii="Times New Roman" w:hAnsi="Times New Roman" w:cs="Times New Roman"/>
          <w:sz w:val="28"/>
          <w:szCs w:val="28"/>
        </w:rPr>
        <w:t xml:space="preserve"> от 15.12.2021 № 599-р) не включен ряд мероприятий, предусмотренных принципами модернизации первичного звена здравоохранения Российской Федерации, утвержденными Постановлением Правительства </w:t>
      </w:r>
      <w:r w:rsidR="00335800" w:rsidRPr="009E134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E1349">
        <w:rPr>
          <w:rFonts w:ascii="Times New Roman" w:hAnsi="Times New Roman" w:cs="Times New Roman"/>
          <w:sz w:val="28"/>
          <w:szCs w:val="28"/>
        </w:rPr>
        <w:t xml:space="preserve"> от 9.10.2019 г. № 1304 «Об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здравоохранения, осуществления мониторинга </w:t>
      </w:r>
      <w:r w:rsidRPr="009E1349">
        <w:rPr>
          <w:rFonts w:ascii="Times New Roman" w:hAnsi="Times New Roman" w:cs="Times New Roman"/>
          <w:sz w:val="28"/>
          <w:szCs w:val="28"/>
        </w:rPr>
        <w:lastRenderedPageBreak/>
        <w:t>и контроля за реализацией региональных программ модернизации первичного звена здравоохранения».</w:t>
      </w:r>
    </w:p>
    <w:p w:rsidR="00780043" w:rsidRPr="009E1349" w:rsidRDefault="00780043" w:rsidP="00780043">
      <w:pPr>
        <w:pStyle w:val="afa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Кроме того, в государственной интегрированной информационной системе управления общественными финансами «Электронный бюджет» </w:t>
      </w:r>
      <w:r w:rsidR="00335800">
        <w:rPr>
          <w:rFonts w:ascii="Times New Roman" w:hAnsi="Times New Roman" w:cs="Times New Roman"/>
          <w:sz w:val="28"/>
          <w:szCs w:val="28"/>
        </w:rPr>
        <w:t>Министерством здравоохранения Республики Ингушетия</w:t>
      </w:r>
      <w:r w:rsidRPr="009E1349">
        <w:rPr>
          <w:rFonts w:ascii="Times New Roman" w:hAnsi="Times New Roman" w:cs="Times New Roman"/>
          <w:sz w:val="28"/>
          <w:szCs w:val="28"/>
        </w:rPr>
        <w:t xml:space="preserve"> не размещены:</w:t>
      </w:r>
    </w:p>
    <w:p w:rsidR="00780043" w:rsidRPr="009E1349" w:rsidRDefault="00780043" w:rsidP="002867F0">
      <w:pPr>
        <w:pStyle w:val="af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>ежемесячные отчеты об исполнении графика выполнения мероприятий;</w:t>
      </w:r>
    </w:p>
    <w:p w:rsidR="00C05562" w:rsidRPr="0046757E" w:rsidRDefault="00780043" w:rsidP="0046757E">
      <w:pPr>
        <w:pStyle w:val="afa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57E">
        <w:rPr>
          <w:rFonts w:ascii="Times New Roman" w:hAnsi="Times New Roman" w:cs="Times New Roman"/>
          <w:sz w:val="28"/>
          <w:szCs w:val="28"/>
        </w:rPr>
        <w:t>отчеты по проектированию и (или) строительству (реконструкции) объектов капитального строительства;</w:t>
      </w:r>
    </w:p>
    <w:p w:rsidR="00780043" w:rsidRPr="009E1349" w:rsidRDefault="00780043" w:rsidP="002867F0">
      <w:pPr>
        <w:pStyle w:val="af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>полугодовой отчет о плановом кадровом обеспечении медицинских организаций, участвующих в реализации мероприятий региональной программы модернизации первичного звена здравоохранения;</w:t>
      </w:r>
    </w:p>
    <w:p w:rsidR="00335800" w:rsidRDefault="00780043" w:rsidP="002867F0">
      <w:pPr>
        <w:pStyle w:val="af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ежемесячные отчеты о кадровом обеспечении медицинских организаций, участвующих в реализации мероприятий региональной программы модернизации первичного звена здравоохранения. </w:t>
      </w:r>
    </w:p>
    <w:p w:rsidR="00780043" w:rsidRPr="009E1349" w:rsidRDefault="00780043" w:rsidP="002867F0">
      <w:pPr>
        <w:pStyle w:val="af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>Кроме того, в ежемесячном отчете на 01.07.2021 г. о достижении значений результатов использования субсидий отсутствуют показатели плановых и фактически достигнутых значений по всем результатам.</w:t>
      </w:r>
    </w:p>
    <w:p w:rsidR="00780043" w:rsidRPr="009E1349" w:rsidRDefault="00780043" w:rsidP="003D0501">
      <w:pPr>
        <w:pStyle w:val="afa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335800">
        <w:rPr>
          <w:rFonts w:ascii="Times New Roman" w:hAnsi="Times New Roman" w:cs="Times New Roman"/>
          <w:sz w:val="28"/>
          <w:szCs w:val="28"/>
        </w:rPr>
        <w:t>Министерством здравоохранения Республики Ингушетия</w:t>
      </w:r>
      <w:r w:rsidR="00335800" w:rsidRPr="009E1349">
        <w:rPr>
          <w:rFonts w:ascii="Times New Roman" w:hAnsi="Times New Roman" w:cs="Times New Roman"/>
          <w:sz w:val="28"/>
          <w:szCs w:val="28"/>
        </w:rPr>
        <w:t xml:space="preserve"> </w:t>
      </w:r>
      <w:r w:rsidRPr="009E1349">
        <w:rPr>
          <w:rFonts w:ascii="Times New Roman" w:hAnsi="Times New Roman" w:cs="Times New Roman"/>
          <w:sz w:val="28"/>
          <w:szCs w:val="28"/>
        </w:rPr>
        <w:t>не представлены в Министерство здравоохранения Р</w:t>
      </w:r>
      <w:r w:rsidR="0033580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E1349">
        <w:rPr>
          <w:rFonts w:ascii="Times New Roman" w:hAnsi="Times New Roman" w:cs="Times New Roman"/>
          <w:sz w:val="28"/>
          <w:szCs w:val="28"/>
        </w:rPr>
        <w:t xml:space="preserve"> и Федеральную службу по надзору в сфере здравоохранения ежеквартальные отчеты о ходе реализации мероприятий региональной программы по форме, установленной Минздравом России, за 1 и 2 квартал 2021 года.</w:t>
      </w:r>
    </w:p>
    <w:p w:rsidR="00780043" w:rsidRPr="009E1349" w:rsidRDefault="00780043" w:rsidP="003D0501">
      <w:pPr>
        <w:pStyle w:val="afa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 в пояснительной записке к региональной программе модернизации первичного звена здравоохранения Республики Ингушетия из 23 медицинских организаций, оказывающих первичную медико-санитарную помощь в республике, только 11 включены в программу модернизации.</w:t>
      </w:r>
    </w:p>
    <w:p w:rsidR="00780043" w:rsidRPr="009E1349" w:rsidRDefault="00780043" w:rsidP="003D0501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В числе нарушений отмечено, что на карте-схеме размещения объектов здравоохранения Назрановского района, на базе которых оказывалась первичная медико-санитарная помощь в 2020 году и карте-схеме оптимального размещения объектов здравоохранения Назрановского района, на базе которых планируется оказание первичной медико-санитарной помощи к 2025 году, указана как действующая врачебная амбулатория сельского поселения </w:t>
      </w:r>
      <w:proofErr w:type="spellStart"/>
      <w:r w:rsidRPr="009E1349">
        <w:rPr>
          <w:rFonts w:ascii="Times New Roman" w:hAnsi="Times New Roman" w:cs="Times New Roman"/>
          <w:sz w:val="28"/>
          <w:szCs w:val="28"/>
        </w:rPr>
        <w:t>Альтиево</w:t>
      </w:r>
      <w:proofErr w:type="spellEnd"/>
      <w:r w:rsidRPr="009E1349">
        <w:rPr>
          <w:rFonts w:ascii="Times New Roman" w:hAnsi="Times New Roman" w:cs="Times New Roman"/>
          <w:sz w:val="28"/>
          <w:szCs w:val="28"/>
        </w:rPr>
        <w:t>, сокращенная с 2019 года.</w:t>
      </w:r>
    </w:p>
    <w:p w:rsidR="00780043" w:rsidRDefault="00780043" w:rsidP="003D0501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Pr="009E1349">
        <w:rPr>
          <w:rFonts w:ascii="Times New Roman" w:hAnsi="Times New Roman" w:cs="Times New Roman"/>
          <w:iCs/>
          <w:sz w:val="28"/>
          <w:szCs w:val="28"/>
        </w:rPr>
        <w:t>в нарушение П</w:t>
      </w:r>
      <w:r w:rsidRPr="009E1349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2E6AF1" w:rsidRPr="009E1349">
        <w:rPr>
          <w:rFonts w:ascii="Times New Roman" w:hAnsi="Times New Roman" w:cs="Times New Roman"/>
          <w:sz w:val="28"/>
          <w:szCs w:val="28"/>
        </w:rPr>
        <w:t>Министерств</w:t>
      </w:r>
      <w:r w:rsidR="002E6AF1">
        <w:rPr>
          <w:rFonts w:ascii="Times New Roman" w:hAnsi="Times New Roman" w:cs="Times New Roman"/>
          <w:sz w:val="28"/>
          <w:szCs w:val="28"/>
        </w:rPr>
        <w:t>а</w:t>
      </w:r>
      <w:r w:rsidR="002E6AF1" w:rsidRPr="009E1349">
        <w:rPr>
          <w:rFonts w:ascii="Times New Roman" w:hAnsi="Times New Roman" w:cs="Times New Roman"/>
          <w:sz w:val="28"/>
          <w:szCs w:val="28"/>
        </w:rPr>
        <w:t xml:space="preserve"> здравоохранения Р</w:t>
      </w:r>
      <w:r w:rsidR="002E6AF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E6AF1" w:rsidRPr="009E1349">
        <w:rPr>
          <w:rFonts w:ascii="Times New Roman" w:hAnsi="Times New Roman" w:cs="Times New Roman"/>
          <w:sz w:val="28"/>
          <w:szCs w:val="28"/>
        </w:rPr>
        <w:t xml:space="preserve"> </w:t>
      </w:r>
      <w:r w:rsidRPr="009E1349">
        <w:rPr>
          <w:rFonts w:ascii="Times New Roman" w:hAnsi="Times New Roman" w:cs="Times New Roman"/>
          <w:sz w:val="28"/>
          <w:szCs w:val="28"/>
        </w:rPr>
        <w:t xml:space="preserve">от 15.05.2012 г. № 543н «Об утверждении Положения об организации оказания первичной медико-санитарной помощи взрослому населению» не организован пункт отпуска лекарственных препаратов для жителей сельских поселений Кантышево и </w:t>
      </w:r>
      <w:proofErr w:type="spellStart"/>
      <w:r w:rsidRPr="009E1349">
        <w:rPr>
          <w:rFonts w:ascii="Times New Roman" w:hAnsi="Times New Roman" w:cs="Times New Roman"/>
          <w:sz w:val="28"/>
          <w:szCs w:val="28"/>
        </w:rPr>
        <w:t>Долаково</w:t>
      </w:r>
      <w:proofErr w:type="spellEnd"/>
      <w:r w:rsidRPr="009E1349">
        <w:rPr>
          <w:rFonts w:ascii="Times New Roman" w:hAnsi="Times New Roman" w:cs="Times New Roman"/>
          <w:sz w:val="28"/>
          <w:szCs w:val="28"/>
        </w:rPr>
        <w:t>, которые находятся в отдаленности свыше 6-7 км от ближайшего пункта отпуска лекарственных препаратов.</w:t>
      </w:r>
    </w:p>
    <w:p w:rsidR="003D0501" w:rsidRDefault="003D0501" w:rsidP="003D0501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определения </w:t>
      </w:r>
      <w:r w:rsidRPr="000C74BF">
        <w:rPr>
          <w:rFonts w:ascii="Times New Roman" w:eastAsia="Times New Roman" w:hAnsi="Times New Roman" w:cs="Times New Roman"/>
          <w:sz w:val="28"/>
          <w:szCs w:val="28"/>
        </w:rPr>
        <w:t xml:space="preserve">причин возникновения кредиторской задолженности, выявленной </w:t>
      </w:r>
      <w:r w:rsidR="00B960AF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вышеназванной проверки, </w:t>
      </w:r>
      <w:r w:rsidR="002E6AF1">
        <w:rPr>
          <w:rFonts w:ascii="Times New Roman" w:hAnsi="Times New Roman" w:cs="Times New Roman"/>
          <w:sz w:val="28"/>
          <w:szCs w:val="28"/>
        </w:rPr>
        <w:t>Контрольно-</w:t>
      </w:r>
      <w:r w:rsidR="002E6AF1">
        <w:rPr>
          <w:rFonts w:ascii="Times New Roman" w:hAnsi="Times New Roman" w:cs="Times New Roman"/>
          <w:sz w:val="28"/>
          <w:szCs w:val="28"/>
        </w:rPr>
        <w:lastRenderedPageBreak/>
        <w:t>счетной палатой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в 2021 году проведен дополнительный </w:t>
      </w:r>
      <w:r w:rsidRPr="003D050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3D05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расходования бюджетных средств на организацию первичной медико-санитарной помощи в 2018-2020 годах и истекшем периоде 2021 года.</w:t>
      </w:r>
    </w:p>
    <w:p w:rsidR="002E6AF1" w:rsidRDefault="002E6AF1" w:rsidP="00B960AF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были выявлены причины роста кредиторской задолженности</w:t>
      </w:r>
      <w:r w:rsidR="00B960AF">
        <w:rPr>
          <w:rFonts w:ascii="Times New Roman" w:hAnsi="Times New Roman" w:cs="Times New Roman"/>
          <w:sz w:val="28"/>
          <w:szCs w:val="28"/>
        </w:rPr>
        <w:t xml:space="preserve"> ГБУ</w:t>
      </w:r>
      <w:r w:rsidR="00B9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0AF" w:rsidRPr="002B11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60AF">
        <w:rPr>
          <w:rFonts w:ascii="Times New Roman" w:eastAsia="Times New Roman" w:hAnsi="Times New Roman" w:cs="Times New Roman"/>
          <w:sz w:val="28"/>
          <w:szCs w:val="28"/>
        </w:rPr>
        <w:t xml:space="preserve">Ингушская республиканская клиническая больница имени А.О. </w:t>
      </w:r>
      <w:proofErr w:type="spellStart"/>
      <w:r w:rsidR="00B960AF">
        <w:rPr>
          <w:rFonts w:ascii="Times New Roman" w:eastAsia="Times New Roman" w:hAnsi="Times New Roman" w:cs="Times New Roman"/>
          <w:sz w:val="28"/>
          <w:szCs w:val="28"/>
        </w:rPr>
        <w:t>Ахушкова</w:t>
      </w:r>
      <w:proofErr w:type="spellEnd"/>
      <w:r w:rsidR="00B960AF" w:rsidRPr="002B112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30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6AF1" w:rsidRDefault="002E6AF1" w:rsidP="00543008">
      <w:pPr>
        <w:pStyle w:val="af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превышение фактических расходов над плановыми значениями в 2018-2019</w:t>
      </w:r>
      <w:r w:rsidR="003E5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гг. в общей сумме</w:t>
      </w:r>
      <w:r w:rsidR="00B960AF">
        <w:rPr>
          <w:rFonts w:ascii="Times New Roman" w:eastAsia="Times New Roman" w:hAnsi="Times New Roman" w:cs="Times New Roman"/>
          <w:sz w:val="28"/>
          <w:szCs w:val="28"/>
        </w:rPr>
        <w:t xml:space="preserve"> 84 838,4 </w:t>
      </w:r>
      <w:r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543008"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6AF1" w:rsidRDefault="002E6AF1" w:rsidP="00543008">
      <w:pPr>
        <w:pStyle w:val="af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принятие к оплате, по результатам контрольно-экспертных мероприятий Территориального фонда ОМС Республики Ингушетия и страховой медицинской организации, объемов медицинской помощи на общую сумму 228</w:t>
      </w:r>
      <w:r w:rsidR="0054300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585</w:t>
      </w:r>
      <w:r w:rsidR="0054300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7 тыс. руб</w:t>
      </w:r>
      <w:r w:rsidR="00543008"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0AF" w:rsidRDefault="00B960AF" w:rsidP="00B960AF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учреждением нанесен ущерб республиканскому бюджету в размере 75 017,8 тыс. рублей из-за </w:t>
      </w:r>
      <w:r>
        <w:rPr>
          <w:rFonts w:ascii="Times New Roman" w:eastAsia="Times New Roman" w:hAnsi="Times New Roman" w:cs="Times New Roman"/>
          <w:sz w:val="28"/>
          <w:szCs w:val="28"/>
        </w:rPr>
        <w:t>несвоевременной уплаты начисленных страховых взносов во внебюджетные фонды.</w:t>
      </w:r>
    </w:p>
    <w:p w:rsidR="00780043" w:rsidRPr="009E1349" w:rsidRDefault="00780043" w:rsidP="003D05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</w:t>
      </w:r>
      <w:r w:rsidR="003E5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Республики Ингушетия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плановая </w:t>
      </w:r>
      <w:r w:rsidRPr="009E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E1349">
        <w:rPr>
          <w:rFonts w:ascii="Times New Roman" w:hAnsi="Times New Roman" w:cs="Times New Roman"/>
          <w:b/>
          <w:bCs/>
          <w:sz w:val="28"/>
          <w:szCs w:val="28"/>
        </w:rPr>
        <w:t>роверка использования бюджетных средств, направленных в 2020 году на строительство, реконструкцию, капитальный ремонт, ремонт и содержание объектов дорожного хозяйства, включая мероприятия, реализуемые в рамках региональных проектов в сфере дорожного хозяйства.</w:t>
      </w:r>
    </w:p>
    <w:p w:rsidR="00780043" w:rsidRPr="009E1349" w:rsidRDefault="00780043" w:rsidP="0078004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Pr="009E1349">
        <w:rPr>
          <w:rFonts w:ascii="Times New Roman" w:hAnsi="Times New Roman" w:cs="Times New Roman"/>
          <w:bCs/>
          <w:sz w:val="28"/>
          <w:szCs w:val="28"/>
        </w:rPr>
        <w:t xml:space="preserve">контрольного мероприятия в </w:t>
      </w:r>
      <w:r w:rsidR="00A01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управлении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Ингушавтодор</w:t>
      </w:r>
      <w:proofErr w:type="spellEnd"/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нарушений финансового характера не выявлено.</w:t>
      </w:r>
    </w:p>
    <w:p w:rsidR="00780043" w:rsidRPr="009E1349" w:rsidRDefault="00780043" w:rsidP="0078004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ходе контрольного мероприятия выявлено отсутствие полноты и достоверности учета региональных автодорог и автодорог межмуниципального значения (общая протяженность автомобильных дорог общего пользования регионального и межмуниципального значения, согласно Перечню автодорог, утвержденному Постановлением Правительства </w:t>
      </w:r>
      <w:r w:rsidR="003E5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25 от 10.03.2020 г., отличается от данных отчета «Сведения об автомобильных дорогах общего пользования и сооружений на них федерального, регионального или межмуниципального значения» (форма №1-ДГ)).</w:t>
      </w:r>
    </w:p>
    <w:p w:rsidR="00780043" w:rsidRPr="009E1349" w:rsidRDefault="00780043" w:rsidP="0078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Постановления Правительства Республики Ингушетия от 29.04.2014 г. № 72 «Об утверждении критериев отнесения автомобильных дорог общего пользования к автомобильным дорогам общего пользования регионального и межмуниципального значения Республики Ингушетия» к автодорогам межмуниципального значения необоснованно отнесены 14 подъездов к объектам промышленного и сельскохозяйственного назначения.</w:t>
      </w:r>
    </w:p>
    <w:p w:rsidR="00780043" w:rsidRPr="009E1349" w:rsidRDefault="00A01C0A" w:rsidP="0078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управлением</w:t>
      </w:r>
      <w:r w:rsidR="00780043"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80043"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Ингушавтодор</w:t>
      </w:r>
      <w:proofErr w:type="spellEnd"/>
      <w:r w:rsidR="00780043"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технический учет и паспортизация произведена только 38,8 % автомобильных дорог, числящихся на его балансе.</w:t>
      </w:r>
    </w:p>
    <w:p w:rsidR="00780043" w:rsidRPr="009E1349" w:rsidRDefault="00780043" w:rsidP="0078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не поставлены на государственный кадастровый учет 107 объектов дорожного хозяйства республики и на них не осуществлена государственная регистрация права.</w:t>
      </w:r>
    </w:p>
    <w:p w:rsidR="00780043" w:rsidRPr="009E1349" w:rsidRDefault="00780043" w:rsidP="0078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</w:t>
      </w:r>
      <w:r w:rsidR="00A01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управлением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Ингушавтодор</w:t>
      </w:r>
      <w:proofErr w:type="spellEnd"/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произведена в полном объеме в установленные сроки оплата выполненных работ, в результате чего образовалась кредиторская задолженность.</w:t>
      </w:r>
    </w:p>
    <w:p w:rsidR="00A01C0A" w:rsidRDefault="00780043" w:rsidP="0078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достижения целевых показателей реализации нацпроекта «Безопасные и качественные автомобильные дороги», установлено, что в рамках исполнения регионального проекта «Общесистемные меры развития дорожного хозяйства», </w:t>
      </w:r>
      <w:r w:rsidR="00A01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управлением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Ингушавтодор</w:t>
      </w:r>
      <w:proofErr w:type="spellEnd"/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новых технологий и материалов, включенных в реестр новых и наилучших технологий (в перечне насчитывается 360 новых технологий, 243 конструкции и более 500 регламентирующих документов дорожной отрасли) использованы лишь светофоры на солнечных батареях. </w:t>
      </w:r>
    </w:p>
    <w:p w:rsidR="00780043" w:rsidRPr="009E1349" w:rsidRDefault="00780043" w:rsidP="0078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на основании требований прокуратуры республики </w:t>
      </w:r>
      <w:r w:rsidR="00A01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5430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1C0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палатой Республики Ингушетия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два контрольных мероприятия.</w:t>
      </w:r>
    </w:p>
    <w:p w:rsidR="00A01C0A" w:rsidRDefault="00780043" w:rsidP="0078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Pr="009E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проверки соблюдения </w:t>
      </w:r>
      <w:r w:rsidR="00A01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Министерством финансов Республики Ингушетия</w:t>
      </w:r>
      <w:r w:rsidRPr="009E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с 2013-2020 годов требований бюджетного законодательства и республиканского законодательства о дорожном фонде Ингушетии при утверждении распоряжений Правительства </w:t>
      </w:r>
      <w:r w:rsidR="00A01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Ингушетия</w:t>
      </w:r>
      <w:r w:rsidRPr="009E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распределении средств дорожного фонда на очередной финансовый год и плановый период, а также направления средств дорожного фонда республики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нецелевое использование бюджетных ассигнований. </w:t>
      </w:r>
    </w:p>
    <w:p w:rsidR="00780043" w:rsidRPr="009E1349" w:rsidRDefault="00780043" w:rsidP="0078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10F9">
        <w:rPr>
          <w:rFonts w:ascii="Times New Roman" w:eastAsiaTheme="minorHAnsi" w:hAnsi="Times New Roman" w:cs="Times New Roman"/>
          <w:sz w:val="28"/>
          <w:szCs w:val="28"/>
        </w:rPr>
        <w:t xml:space="preserve"> нарушение ст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>атьи</w:t>
      </w:r>
      <w:r w:rsidRPr="004210F9">
        <w:rPr>
          <w:rFonts w:ascii="Times New Roman" w:eastAsiaTheme="minorHAnsi" w:hAnsi="Times New Roman" w:cs="Times New Roman"/>
          <w:sz w:val="28"/>
          <w:szCs w:val="28"/>
        </w:rPr>
        <w:t xml:space="preserve"> 38 </w:t>
      </w:r>
      <w:r w:rsidR="00A01C0A">
        <w:rPr>
          <w:rFonts w:ascii="Times New Roman" w:eastAsiaTheme="minorHAnsi" w:hAnsi="Times New Roman" w:cs="Times New Roman"/>
          <w:sz w:val="28"/>
          <w:szCs w:val="28"/>
        </w:rPr>
        <w:t>Бюджетного Кодекса Российской Федерации</w:t>
      </w:r>
      <w:r w:rsidRPr="004210F9">
        <w:rPr>
          <w:rFonts w:ascii="Times New Roman" w:eastAsiaTheme="minorHAnsi" w:hAnsi="Times New Roman" w:cs="Times New Roman"/>
          <w:sz w:val="28"/>
          <w:szCs w:val="28"/>
        </w:rPr>
        <w:t xml:space="preserve"> расходы в объеме 504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4210F9">
        <w:rPr>
          <w:rFonts w:ascii="Times New Roman" w:eastAsiaTheme="minorHAnsi" w:hAnsi="Times New Roman" w:cs="Times New Roman"/>
          <w:sz w:val="28"/>
          <w:szCs w:val="28"/>
        </w:rPr>
        <w:t>131,9 тыс. руб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>лей</w:t>
      </w:r>
      <w:r w:rsidRPr="004210F9">
        <w:rPr>
          <w:rFonts w:ascii="Times New Roman" w:eastAsiaTheme="minorHAnsi" w:hAnsi="Times New Roman" w:cs="Times New Roman"/>
          <w:sz w:val="28"/>
          <w:szCs w:val="28"/>
        </w:rPr>
        <w:t xml:space="preserve"> в 2015-2016 г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>одах</w:t>
      </w:r>
      <w:r w:rsidRPr="004210F9">
        <w:rPr>
          <w:rFonts w:ascii="Times New Roman" w:eastAsiaTheme="minorHAnsi" w:hAnsi="Times New Roman" w:cs="Times New Roman"/>
          <w:sz w:val="28"/>
          <w:szCs w:val="28"/>
        </w:rPr>
        <w:t xml:space="preserve"> не были направлены конкретным получателям бюджетных средств на цели, предусмотренны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4210F9">
        <w:rPr>
          <w:rFonts w:ascii="Times New Roman" w:eastAsiaTheme="minorHAnsi" w:hAnsi="Times New Roman" w:cs="Times New Roman"/>
          <w:sz w:val="28"/>
          <w:szCs w:val="28"/>
        </w:rPr>
        <w:t xml:space="preserve"> законами о республиканском бюджете на 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>указанные периоды</w:t>
      </w:r>
      <w:r w:rsidRPr="004210F9">
        <w:rPr>
          <w:rFonts w:ascii="Times New Roman" w:eastAsiaTheme="minorHAnsi" w:hAnsi="Times New Roman" w:cs="Times New Roman"/>
          <w:sz w:val="28"/>
          <w:szCs w:val="28"/>
        </w:rPr>
        <w:t>, а также распоряжения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>ми Правительства от 3 июня 2015 г. № </w:t>
      </w:r>
      <w:r w:rsidRPr="004210F9">
        <w:rPr>
          <w:rFonts w:ascii="Times New Roman" w:eastAsiaTheme="minorHAnsi" w:hAnsi="Times New Roman" w:cs="Times New Roman"/>
          <w:sz w:val="28"/>
          <w:szCs w:val="28"/>
        </w:rPr>
        <w:t>413-р «Об утверждении распределения бюджетных ассигнований дорожного фонда Республики Ингушетия н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>а 2015 год» и от 28 января 2016 г. № </w:t>
      </w:r>
      <w:r w:rsidRPr="004210F9">
        <w:rPr>
          <w:rFonts w:ascii="Times New Roman" w:eastAsiaTheme="minorHAnsi" w:hAnsi="Times New Roman" w:cs="Times New Roman"/>
          <w:sz w:val="28"/>
          <w:szCs w:val="28"/>
        </w:rPr>
        <w:t>52-р «Об утверждении распределения бюджетных ассигнований дорожного фонда Республики Ингушетия на 2016 год»</w:t>
      </w:r>
      <w:r w:rsidRPr="009E1349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A01C0A" w:rsidRDefault="00A01C0A" w:rsidP="0078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780043"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043" w:rsidRPr="009E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соблюдения требований бюджетного законодательства при формировании в 2020 и 2021 годах доходов и расходов республиканского бюджета органами государственной власти Республики Ингушетия </w:t>
      </w:r>
      <w:r w:rsidRPr="00A01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80043" w:rsidRPr="009E1349"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пункта 2 статьи 26.13 </w:t>
      </w:r>
      <w:r w:rsidR="00780043"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6.10.1999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статей 28 и 33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780043"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780043" w:rsidRPr="009E1349">
        <w:rPr>
          <w:rFonts w:ascii="Times New Roman" w:hAnsi="Times New Roman" w:cs="Times New Roman"/>
          <w:sz w:val="28"/>
          <w:szCs w:val="28"/>
        </w:rPr>
        <w:t xml:space="preserve">е имея возможности привлечения дополнительных источников финансирования дефицита бюджета, республиканский бюджет на указанные периоды сформирован в пределах доступных к распределению доходных источников. </w:t>
      </w:r>
    </w:p>
    <w:p w:rsidR="00A01C0A" w:rsidRDefault="00780043" w:rsidP="0078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В связи с чем, в состав бюджетов 2020-2021 годов не в полном объеме включены расходы на исполнение полномочий по организации общего и дошкольного образования (на 9 месяцев), а также расходы на уплату страховых </w:t>
      </w:r>
      <w:r w:rsidRPr="009E1349">
        <w:rPr>
          <w:rFonts w:ascii="Times New Roman" w:hAnsi="Times New Roman" w:cs="Times New Roman"/>
          <w:sz w:val="28"/>
          <w:szCs w:val="28"/>
        </w:rPr>
        <w:lastRenderedPageBreak/>
        <w:t xml:space="preserve">взносов на обязательное медицинское страхование неработающего населения (на 11 месяцев). </w:t>
      </w:r>
    </w:p>
    <w:p w:rsidR="00780043" w:rsidRPr="009E1349" w:rsidRDefault="00780043" w:rsidP="0078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>Кроме того, не обеспечены источниками финансирования расходы, связанные с функционированием объектов общего и дошкольного образования, вводимых в текущем году.</w:t>
      </w:r>
    </w:p>
    <w:p w:rsidR="0046757E" w:rsidRDefault="00780043" w:rsidP="0046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>В 2021 году с доходов республиканского бюджета, в счет исполнения бюджетной меры принуждения списаны средства в размере 747 млн. рублей, в результате чего образовался кассовый разрыв бюджета, временно покрытий краткосрочным казначейским кредитом.</w:t>
      </w:r>
    </w:p>
    <w:p w:rsidR="00A01C0A" w:rsidRDefault="00F6007A" w:rsidP="0046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Контроль за законностью, результативностью использования межбюджетных трансфертов, предоставленных из республиканского бюджета бюджетам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9B2">
        <w:rPr>
          <w:rFonts w:ascii="Times New Roman" w:hAnsi="Times New Roman" w:cs="Times New Roman"/>
          <w:sz w:val="28"/>
          <w:szCs w:val="28"/>
        </w:rPr>
        <w:t xml:space="preserve">и состоянием местных бюджетов является одним из важнейших направлений в работе Палаты. </w:t>
      </w:r>
    </w:p>
    <w:p w:rsidR="00F6007A" w:rsidRPr="002919B2" w:rsidRDefault="00F6007A" w:rsidP="00F600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В истекшем году проведены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2919B2">
        <w:rPr>
          <w:rFonts w:ascii="Times New Roman" w:hAnsi="Times New Roman" w:cs="Times New Roman"/>
          <w:sz w:val="28"/>
          <w:szCs w:val="28"/>
        </w:rPr>
        <w:t xml:space="preserve"> плановые</w:t>
      </w:r>
      <w:r>
        <w:rPr>
          <w:rFonts w:ascii="Times New Roman" w:hAnsi="Times New Roman" w:cs="Times New Roman"/>
          <w:sz w:val="28"/>
          <w:szCs w:val="28"/>
        </w:rPr>
        <w:t>, так и внеплановые</w:t>
      </w:r>
      <w:r w:rsidRPr="002919B2">
        <w:rPr>
          <w:rFonts w:ascii="Times New Roman" w:hAnsi="Times New Roman" w:cs="Times New Roman"/>
          <w:sz w:val="28"/>
          <w:szCs w:val="28"/>
        </w:rPr>
        <w:t xml:space="preserve"> проверки в муниципальных образованиях республики.</w:t>
      </w:r>
    </w:p>
    <w:p w:rsidR="00EA1BF6" w:rsidRDefault="00EA1BF6" w:rsidP="00EA1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по поручению Главы </w:t>
      </w:r>
      <w:r w:rsidR="0022639D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EA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информации Управления по профилактике коррупционных и иных правонарушений Администрации Главы и Правительства Республики Ингушетия по результатам анализа муниципальных контрактов сельских поселений Сунженского муниципального района, заключенных в 2018-2020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одах.</w:t>
      </w:r>
    </w:p>
    <w:p w:rsidR="00EA1BF6" w:rsidRDefault="00EA1BF6" w:rsidP="00EA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сотрудниками Палаты выявлено н</w:t>
      </w:r>
      <w:r w:rsidRPr="00EA1BF6">
        <w:rPr>
          <w:rFonts w:ascii="Times New Roman" w:hAnsi="Times New Roman" w:cs="Times New Roman"/>
          <w:sz w:val="28"/>
          <w:szCs w:val="28"/>
        </w:rPr>
        <w:t>еэффективное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бюджетных средств на сумму 23 631,1 тыс. рублей, в результате дробления единых сделок при проведении закупок товаров, работ и услуг.</w:t>
      </w:r>
    </w:p>
    <w:p w:rsidR="00EA1BF6" w:rsidRDefault="00FC289A" w:rsidP="00EA1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муниципальных контрактов установлены факты з</w:t>
      </w:r>
      <w:r w:rsidR="00EA1BF6">
        <w:rPr>
          <w:rFonts w:ascii="Times New Roman" w:hAnsi="Times New Roman" w:cs="Times New Roman"/>
          <w:sz w:val="28"/>
          <w:szCs w:val="28"/>
        </w:rPr>
        <w:t>авышени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BF6">
        <w:rPr>
          <w:rFonts w:ascii="Times New Roman" w:hAnsi="Times New Roman" w:cs="Times New Roman"/>
          <w:sz w:val="28"/>
          <w:szCs w:val="28"/>
        </w:rPr>
        <w:t xml:space="preserve"> объемов </w:t>
      </w:r>
      <w:r w:rsidR="00EA1BF6" w:rsidRPr="00CA4775">
        <w:rPr>
          <w:rFonts w:ascii="Times New Roman" w:eastAsia="Times New Roman" w:hAnsi="Times New Roman" w:cs="Times New Roman"/>
          <w:sz w:val="28"/>
          <w:szCs w:val="28"/>
        </w:rPr>
        <w:t>выполненных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4 133,7 тыс. рублей, в том числе, допущенных администрацией сельского поселения:</w:t>
      </w:r>
    </w:p>
    <w:p w:rsidR="00FC289A" w:rsidRPr="00FC289A" w:rsidRDefault="00FC289A" w:rsidP="00FC289A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9A">
        <w:rPr>
          <w:rFonts w:ascii="Times New Roman" w:eastAsia="Times New Roman" w:hAnsi="Times New Roman" w:cs="Times New Roman"/>
          <w:sz w:val="28"/>
          <w:szCs w:val="28"/>
        </w:rPr>
        <w:t xml:space="preserve">Троицкое – в размере 2 819,7 тыс. рублей (при проведении работ </w:t>
      </w:r>
      <w:r w:rsidR="00EA1BF6" w:rsidRPr="00FC289A">
        <w:rPr>
          <w:rFonts w:ascii="Times New Roman" w:eastAsia="Times New Roman" w:hAnsi="Times New Roman" w:cs="Times New Roman"/>
          <w:sz w:val="28"/>
          <w:szCs w:val="28"/>
        </w:rPr>
        <w:t>по текущему ремонту асфальтового покрытия, устройству газопровода и благоустройству общественной территории</w:t>
      </w:r>
      <w:r w:rsidRPr="00FC289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A1BF6" w:rsidRPr="00FC289A" w:rsidRDefault="00FC289A" w:rsidP="00FC289A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89A">
        <w:rPr>
          <w:rFonts w:ascii="Times New Roman" w:eastAsia="Times New Roman" w:hAnsi="Times New Roman" w:cs="Times New Roman"/>
          <w:sz w:val="28"/>
          <w:szCs w:val="28"/>
        </w:rPr>
        <w:t>Нестеровское</w:t>
      </w:r>
      <w:proofErr w:type="spellEnd"/>
      <w:r w:rsidRPr="00FC289A">
        <w:rPr>
          <w:rFonts w:ascii="Times New Roman" w:eastAsia="Times New Roman" w:hAnsi="Times New Roman" w:cs="Times New Roman"/>
          <w:sz w:val="28"/>
          <w:szCs w:val="28"/>
        </w:rPr>
        <w:t xml:space="preserve"> – 1 314,0 тыс. рублей (при проведении работ по </w:t>
      </w:r>
      <w:r w:rsidR="00EA1BF6" w:rsidRPr="00FC289A">
        <w:rPr>
          <w:rFonts w:ascii="Times New Roman" w:hAnsi="Times New Roman" w:cs="Times New Roman"/>
          <w:sz w:val="28"/>
          <w:szCs w:val="28"/>
        </w:rPr>
        <w:t>озеленению территорий</w:t>
      </w:r>
      <w:r w:rsidRPr="00FC289A">
        <w:rPr>
          <w:rFonts w:ascii="Times New Roman" w:hAnsi="Times New Roman" w:cs="Times New Roman"/>
          <w:sz w:val="28"/>
          <w:szCs w:val="28"/>
        </w:rPr>
        <w:t>).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В отчетном периоде в соответствии с письмом </w:t>
      </w:r>
      <w:r w:rsidR="0022639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9E1349">
        <w:rPr>
          <w:rFonts w:ascii="Times New Roman" w:hAnsi="Times New Roman" w:cs="Times New Roman"/>
          <w:sz w:val="28"/>
          <w:szCs w:val="28"/>
        </w:rPr>
        <w:t xml:space="preserve"> Москвы проведена </w:t>
      </w:r>
      <w:r w:rsidRPr="009E1349">
        <w:rPr>
          <w:rFonts w:ascii="Times New Roman" w:hAnsi="Times New Roman" w:cs="Times New Roman"/>
          <w:b/>
          <w:sz w:val="28"/>
          <w:szCs w:val="28"/>
        </w:rPr>
        <w:t xml:space="preserve">проверка вопросов предоставления М.Я. </w:t>
      </w:r>
      <w:proofErr w:type="spellStart"/>
      <w:r w:rsidRPr="009E1349">
        <w:rPr>
          <w:rFonts w:ascii="Times New Roman" w:hAnsi="Times New Roman" w:cs="Times New Roman"/>
          <w:b/>
          <w:sz w:val="28"/>
          <w:szCs w:val="28"/>
        </w:rPr>
        <w:t>Яндиеву</w:t>
      </w:r>
      <w:proofErr w:type="spellEnd"/>
      <w:r w:rsidRPr="009E1349">
        <w:rPr>
          <w:rFonts w:ascii="Times New Roman" w:hAnsi="Times New Roman" w:cs="Times New Roman"/>
          <w:b/>
          <w:sz w:val="28"/>
          <w:szCs w:val="28"/>
        </w:rPr>
        <w:t xml:space="preserve"> бюджетный средств на улучшение жилищных условий граждан, проживающих в сельской местности.</w:t>
      </w:r>
    </w:p>
    <w:p w:rsidR="00780043" w:rsidRPr="009E1349" w:rsidRDefault="00780043" w:rsidP="00780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отмечено, что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норм </w:t>
      </w:r>
      <w:r w:rsidRPr="009E1349">
        <w:rPr>
          <w:rFonts w:ascii="Times New Roman" w:hAnsi="Times New Roman" w:cs="Times New Roman"/>
          <w:sz w:val="28"/>
          <w:szCs w:val="28"/>
        </w:rPr>
        <w:t>типового положения о предоставлении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(утвержденного Постановлением Правительства РФ от 3.12.2002 г. №</w:t>
      </w:r>
      <w:r w:rsidRPr="009E13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1349">
        <w:rPr>
          <w:rFonts w:ascii="Times New Roman" w:hAnsi="Times New Roman" w:cs="Times New Roman"/>
          <w:sz w:val="28"/>
          <w:szCs w:val="28"/>
        </w:rPr>
        <w:t xml:space="preserve">858 «О федеральной целевой программе «Социальное развитие села до 2013 года»),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proofErr w:type="spellStart"/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Долаково</w:t>
      </w:r>
      <w:proofErr w:type="spellEnd"/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2010 года по декабрь 2020 года не проведена соответствующая работа по проверке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правильности оформления документов, представленных </w:t>
      </w:r>
      <w:proofErr w:type="spellStart"/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М.Яндиевым</w:t>
      </w:r>
      <w:proofErr w:type="spellEnd"/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достоверности содержащихся в них сведений.</w:t>
      </w:r>
    </w:p>
    <w:p w:rsidR="00780043" w:rsidRPr="009E1349" w:rsidRDefault="00780043" w:rsidP="00780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указанной проверки, Администрации сельского поселения следовало либо вернуть данные документы заявителю с указанием причин возврата, либо включить в списки граждан, изъявивших желание улучшить жилищные условия с использованием социальных выплат.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В отчетном периоде, в соответствии со статьей 264.4 </w:t>
      </w:r>
      <w:r w:rsidR="0022639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1349">
        <w:rPr>
          <w:rFonts w:ascii="Times New Roman" w:hAnsi="Times New Roman" w:cs="Times New Roman"/>
          <w:sz w:val="28"/>
          <w:szCs w:val="28"/>
        </w:rPr>
        <w:t xml:space="preserve"> и статьей 31 Закона </w:t>
      </w:r>
      <w:r w:rsidR="0022639D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9E1349">
        <w:rPr>
          <w:rFonts w:ascii="Times New Roman" w:hAnsi="Times New Roman" w:cs="Times New Roman"/>
          <w:sz w:val="28"/>
          <w:szCs w:val="28"/>
        </w:rPr>
        <w:t xml:space="preserve"> «О бюджетном процессе в Республике Инг</w:t>
      </w:r>
      <w:r w:rsidR="0046757E">
        <w:rPr>
          <w:rFonts w:ascii="Times New Roman" w:hAnsi="Times New Roman" w:cs="Times New Roman"/>
          <w:sz w:val="28"/>
          <w:szCs w:val="28"/>
        </w:rPr>
        <w:t xml:space="preserve">ушетия» №40-РЗ от 31.12.2008 г., </w:t>
      </w:r>
      <w:r w:rsidRPr="009E1349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22639D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9E1349">
        <w:rPr>
          <w:rFonts w:ascii="Times New Roman" w:hAnsi="Times New Roman" w:cs="Times New Roman"/>
          <w:sz w:val="28"/>
          <w:szCs w:val="28"/>
        </w:rPr>
        <w:t xml:space="preserve">, </w:t>
      </w:r>
      <w:r w:rsidRPr="009E1349">
        <w:rPr>
          <w:rFonts w:ascii="Times New Roman" w:hAnsi="Times New Roman" w:cs="Times New Roman"/>
          <w:bCs/>
          <w:sz w:val="28"/>
          <w:szCs w:val="28"/>
        </w:rPr>
        <w:t>в</w:t>
      </w:r>
      <w:r w:rsidRPr="009E1349">
        <w:rPr>
          <w:rFonts w:ascii="Times New Roman" w:hAnsi="Times New Roman" w:cs="Times New Roman"/>
          <w:sz w:val="28"/>
          <w:szCs w:val="28"/>
        </w:rPr>
        <w:t xml:space="preserve"> рамках внешней проверки отчета об исполнении республиканского бюджета за прошедший год выборочным методом</w:t>
      </w:r>
      <w:r w:rsidRPr="009E134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 </w:t>
      </w:r>
      <w:r w:rsidRPr="009E1349">
        <w:rPr>
          <w:rFonts w:ascii="Times New Roman" w:hAnsi="Times New Roman" w:cs="Times New Roman"/>
          <w:b/>
          <w:color w:val="000000"/>
          <w:sz w:val="28"/>
          <w:szCs w:val="28"/>
        </w:rPr>
        <w:t>внешняя проверка бюджетной отчетности 17 министерств и ведомств республики за 2020 год.</w:t>
      </w:r>
    </w:p>
    <w:p w:rsidR="0022639D" w:rsidRDefault="00780043" w:rsidP="007800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349">
        <w:rPr>
          <w:rFonts w:ascii="Times New Roman" w:hAnsi="Times New Roman" w:cs="Times New Roman"/>
          <w:color w:val="000000"/>
          <w:sz w:val="28"/>
          <w:szCs w:val="28"/>
        </w:rPr>
        <w:t>В ходе внешней проверки годовой бюджетной отчетности установлены незначительны нарушения.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349">
        <w:rPr>
          <w:rFonts w:ascii="Times New Roman" w:hAnsi="Times New Roman" w:cs="Times New Roman"/>
          <w:color w:val="000000"/>
          <w:sz w:val="28"/>
          <w:szCs w:val="28"/>
        </w:rPr>
        <w:t xml:space="preserve"> Так, в</w:t>
      </w:r>
      <w:r w:rsidRPr="009E1349">
        <w:rPr>
          <w:rFonts w:ascii="Times New Roman" w:hAnsi="Times New Roman" w:cs="Times New Roman"/>
          <w:sz w:val="28"/>
          <w:szCs w:val="28"/>
        </w:rPr>
        <w:t xml:space="preserve"> нарушение пункта 60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2263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приказом Минфина России от 28.12.2010 № 191н, </w:t>
      </w:r>
      <w:r w:rsidR="0022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строительства Республики 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Ингушетии </w:t>
      </w:r>
      <w:r w:rsidRPr="009E1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отчете об исполнении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(ф.0505127) за 2020 год не отражены доходы, зачисляемые в республиканский бюджет. по которым министерство является главным администратором.</w:t>
      </w:r>
    </w:p>
    <w:p w:rsidR="00780043" w:rsidRPr="009E1349" w:rsidRDefault="00780043" w:rsidP="0078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639D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2021году,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работы </w:t>
      </w:r>
      <w:r w:rsidR="00226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Республики Ингушетия</w:t>
      </w:r>
      <w:r w:rsidRPr="009E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349">
        <w:rPr>
          <w:rFonts w:ascii="Times New Roman" w:hAnsi="Times New Roman" w:cs="Times New Roman"/>
          <w:sz w:val="28"/>
          <w:szCs w:val="28"/>
          <w:shd w:val="clear" w:color="auto" w:fill="FFFFFF"/>
        </w:rPr>
        <w:t>по трем аудиторским направлениям</w:t>
      </w:r>
      <w:r w:rsidRPr="009E1349">
        <w:rPr>
          <w:rFonts w:ascii="Times New Roman" w:hAnsi="Times New Roman" w:cs="Times New Roman"/>
          <w:sz w:val="28"/>
          <w:szCs w:val="28"/>
        </w:rPr>
        <w:t xml:space="preserve"> Палаты проведены м</w:t>
      </w:r>
      <w:r w:rsidRPr="009E1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ониторинги реализации национальных проектов в Республике Ингушетия за 2020 год, а также I квартал, </w:t>
      </w:r>
      <w:r w:rsidRPr="009E13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9E1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полугодие и 9 месяцев 2021 года».</w:t>
      </w:r>
    </w:p>
    <w:p w:rsidR="00780043" w:rsidRPr="009E1349" w:rsidRDefault="00780043" w:rsidP="0078004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Как показали итоги </w:t>
      </w:r>
      <w:r w:rsidRPr="009E1349">
        <w:rPr>
          <w:rFonts w:ascii="Times New Roman" w:hAnsi="Times New Roman" w:cs="Times New Roman"/>
          <w:b/>
          <w:sz w:val="28"/>
          <w:szCs w:val="28"/>
        </w:rPr>
        <w:t>«Мониторинга реализации национальных проектов в Республике Ингушетия за 2020 год»</w:t>
      </w:r>
      <w:r w:rsidRPr="009E1349">
        <w:rPr>
          <w:rFonts w:ascii="Times New Roman" w:hAnsi="Times New Roman" w:cs="Times New Roman"/>
          <w:sz w:val="28"/>
          <w:szCs w:val="28"/>
        </w:rPr>
        <w:t>, по некоторым региональным проектам отмечается отклонение от плановых значений, в том числе по региональному проекту:</w:t>
      </w:r>
    </w:p>
    <w:p w:rsidR="00780043" w:rsidRPr="009E1349" w:rsidRDefault="00780043" w:rsidP="002867F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«Жилье» (</w:t>
      </w:r>
      <w:r w:rsidRPr="009E1349">
        <w:rPr>
          <w:rFonts w:ascii="Times New Roman" w:hAnsi="Times New Roman" w:cs="Times New Roman"/>
          <w:sz w:val="28"/>
        </w:rPr>
        <w:t xml:space="preserve">нацпроект «Жилье и городская среда») - </w:t>
      </w:r>
      <w:r w:rsidRPr="009E1349">
        <w:rPr>
          <w:rFonts w:ascii="Times New Roman" w:hAnsi="Times New Roman" w:cs="Times New Roman"/>
          <w:sz w:val="28"/>
          <w:szCs w:val="28"/>
        </w:rPr>
        <w:t xml:space="preserve">кассовое исполнение сложилось на уровне 82,8 % от предусмотренного финансирования, в результате один </w:t>
      </w:r>
      <w:r w:rsidRPr="009E1349">
        <w:rPr>
          <w:rFonts w:ascii="Times New Roman" w:hAnsi="Times New Roman" w:cs="Times New Roman"/>
          <w:sz w:val="28"/>
        </w:rPr>
        <w:t>и</w:t>
      </w:r>
      <w:r w:rsidRPr="009E1349">
        <w:rPr>
          <w:rFonts w:ascii="Times New Roman" w:hAnsi="Times New Roman" w:cs="Times New Roman"/>
          <w:sz w:val="28"/>
          <w:szCs w:val="28"/>
        </w:rPr>
        <w:t>з двух предусмотренных целевых показателей проекта не достиг установленного значения;</w:t>
      </w:r>
    </w:p>
    <w:p w:rsidR="00780043" w:rsidRPr="009E1349" w:rsidRDefault="00780043" w:rsidP="0054300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>«Социальная активность» (</w:t>
      </w:r>
      <w:r w:rsidRPr="009E13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нацпроект «Образование») - </w:t>
      </w:r>
      <w:r w:rsidRPr="009E1349">
        <w:rPr>
          <w:rFonts w:ascii="Times New Roman" w:hAnsi="Times New Roman" w:cs="Times New Roman"/>
          <w:sz w:val="28"/>
        </w:rPr>
        <w:t>из четырех показателей регионального проекта целевых значений достигли только три;</w:t>
      </w:r>
    </w:p>
    <w:p w:rsidR="00780043" w:rsidRPr="009E1349" w:rsidRDefault="00780043" w:rsidP="0054300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E13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«Содействие занятости женщин - создание условий дошкольного образования для детей в возрасте до трех лет» (нацпроект «Демография») - из предусмотренных к вводу в эксплуатацию 13 детских садов, фактически введены 11 учреждений дошкольного образования (2 детских сада имеют процент готовности менее 60%);</w:t>
      </w:r>
    </w:p>
    <w:p w:rsidR="00C05562" w:rsidRPr="0046757E" w:rsidRDefault="00780043" w:rsidP="0054300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«Финансовая поддержка семей при рождении детей», </w:t>
      </w:r>
      <w:r w:rsidRPr="004675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«Содействие занятости женщин - создание условий дошкольного образования для детей в возрасте до трех лет», «Разработка и реализация программы системной поддержки и повышения качества жизни граждан старшего поколения»</w:t>
      </w:r>
      <w:r w:rsidRPr="004675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(нацпроект «Демография») -</w:t>
      </w:r>
      <w:r w:rsidRPr="0046757E">
        <w:rPr>
          <w:rFonts w:ascii="Times New Roman" w:hAnsi="Times New Roman" w:cs="Times New Roman"/>
          <w:sz w:val="28"/>
          <w:szCs w:val="28"/>
        </w:rPr>
        <w:t xml:space="preserve"> </w:t>
      </w:r>
      <w:r w:rsidRPr="004675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внесении изменений в республиканский бюджет, предусматривающих уменьшение объемов финансирования региональных проектов, в паспорта проектов соответствующие изменения не внесены;</w:t>
      </w:r>
    </w:p>
    <w:p w:rsidR="00780043" w:rsidRPr="009E1349" w:rsidRDefault="00780043" w:rsidP="0054300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«Кадры для цифровой экономики», «Цифровые технологии», «Цифровое государственное управление» (нацпроект «Цифровая экономика») - </w:t>
      </w:r>
      <w:r w:rsidRPr="009E1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отчетах о ходе реализации проектов </w:t>
      </w:r>
      <w:r w:rsidRPr="009E1349">
        <w:rPr>
          <w:rFonts w:ascii="Times New Roman" w:hAnsi="Times New Roman" w:cs="Times New Roman"/>
          <w:sz w:val="28"/>
          <w:szCs w:val="28"/>
        </w:rPr>
        <w:t>не указана информация о достижении предусмотренных региональными проектами целевых показателей, либо указана информация о достижении целевых показателей, непредусмотренных паспортами проектов;</w:t>
      </w:r>
    </w:p>
    <w:p w:rsidR="00780043" w:rsidRPr="009E1349" w:rsidRDefault="00780043" w:rsidP="0054300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>«Расширение доступа субъектов малого и среднего предпринимательства к финансовой поддержке, в том числе к льготному финансированию» (нацпроект «Малое и среднее предпринимательство и поддержка индивидуальной предпринимательской инициативы») - при стопроцентном кассовом исполнении, установленное значение целевого показателя зафиксировано на уровне 93,1 % от запланированной величины;</w:t>
      </w:r>
    </w:p>
    <w:p w:rsidR="00780043" w:rsidRPr="009E1349" w:rsidRDefault="00780043" w:rsidP="002867F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>«Популяризация предпринимательства» - при полном кассовом исполнении бюджетных средств, целевые показатели проекта по итогам 2020 года имеют нулевые значения;</w:t>
      </w:r>
    </w:p>
    <w:p w:rsidR="00780043" w:rsidRPr="009E1349" w:rsidRDefault="00780043" w:rsidP="002867F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>«Развитие детского здравоохранения, включая создание современной инфраструктуры оказания медицинской помощи детям» (нацпроект «Развитие здравоохранения») - отмечено неполное освоение бюджетных средств (99,1 % от предоставленного финансирования), при этом, практически все целевые показатели по проекту (за исключением одного) достигли установленных значений, либо превысили их;</w:t>
      </w:r>
    </w:p>
    <w:p w:rsidR="00780043" w:rsidRPr="009E1349" w:rsidRDefault="00780043" w:rsidP="002867F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>«Борьба с сердечно-сосудистыми заболеваниями» - кассовое исполнение по проекту осуществлено в размере 97,3 % от фактического финансирования, по двум из семи показателей не удалось достигнуть плановых значений;</w:t>
      </w:r>
    </w:p>
    <w:p w:rsidR="00780043" w:rsidRPr="009E1349" w:rsidRDefault="00780043" w:rsidP="002867F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>«Обеспечение медицинских организаций системы здравоохранения квалифицированными кадрами» - ниже запланированных сложились фактические значения по двум из шести целевым показателям;</w:t>
      </w:r>
    </w:p>
    <w:p w:rsidR="00780043" w:rsidRPr="009E1349" w:rsidRDefault="00780043" w:rsidP="002867F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>«Создание единого цифрового контура в здравоохранении на основе единой государственной информационной системы здравоохранения (ЕГИСЗ)» - при низком уровне кассового исполнения (56,4 %), целевые показатели регионального проекта достигли своих плановых значений;</w:t>
      </w:r>
    </w:p>
    <w:p w:rsidR="00780043" w:rsidRPr="009E1349" w:rsidRDefault="00780043" w:rsidP="002867F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>«Комплексная система обращения с твердыми коммунальными отходами» (нацпроект</w:t>
      </w:r>
      <w:r w:rsidRPr="009E13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«Экология») - выявлено несоответствие между данными, представленными в отчете о ходе реализации </w:t>
      </w:r>
      <w:r w:rsidRPr="009E1349">
        <w:rPr>
          <w:rFonts w:ascii="Times New Roman" w:hAnsi="Times New Roman" w:cs="Times New Roman"/>
          <w:sz w:val="28"/>
          <w:szCs w:val="28"/>
        </w:rPr>
        <w:t xml:space="preserve">с аналогичными данными паспорта проекта (наименование, количество, числовые значения и единицы </w:t>
      </w:r>
      <w:r w:rsidRPr="009E1349">
        <w:rPr>
          <w:rFonts w:ascii="Times New Roman" w:hAnsi="Times New Roman" w:cs="Times New Roman"/>
          <w:sz w:val="28"/>
          <w:szCs w:val="28"/>
        </w:rPr>
        <w:lastRenderedPageBreak/>
        <w:t>измерения целевых показателей).</w:t>
      </w:r>
    </w:p>
    <w:p w:rsidR="00780043" w:rsidRPr="009E1349" w:rsidRDefault="00780043" w:rsidP="0078004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Кроме того, как показал анализ паспортов региональных проектов, ответственным исполнителем которых является </w:t>
      </w:r>
      <w:r w:rsidR="0022639D" w:rsidRPr="0022639D">
        <w:rPr>
          <w:rFonts w:ascii="Times New Roman" w:hAnsi="Times New Roman" w:cs="Times New Roman"/>
          <w:sz w:val="28"/>
          <w:szCs w:val="28"/>
        </w:rPr>
        <w:t>Министерств</w:t>
      </w:r>
      <w:r w:rsidR="0022639D">
        <w:rPr>
          <w:rFonts w:ascii="Times New Roman" w:hAnsi="Times New Roman" w:cs="Times New Roman"/>
          <w:sz w:val="28"/>
          <w:szCs w:val="28"/>
        </w:rPr>
        <w:t>о</w:t>
      </w:r>
      <w:r w:rsidR="0022639D" w:rsidRPr="0022639D">
        <w:rPr>
          <w:rFonts w:ascii="Times New Roman" w:hAnsi="Times New Roman" w:cs="Times New Roman"/>
          <w:sz w:val="28"/>
          <w:szCs w:val="28"/>
        </w:rPr>
        <w:t xml:space="preserve"> по внешним связям, национальной политике, печати и информации Республики Ингушетия</w:t>
      </w:r>
      <w:r w:rsidRPr="0022639D">
        <w:rPr>
          <w:rFonts w:ascii="Times New Roman" w:hAnsi="Times New Roman" w:cs="Times New Roman"/>
          <w:sz w:val="28"/>
          <w:szCs w:val="28"/>
        </w:rPr>
        <w:t xml:space="preserve">, </w:t>
      </w:r>
      <w:r w:rsidRPr="009E1349">
        <w:rPr>
          <w:rFonts w:ascii="Times New Roman" w:hAnsi="Times New Roman" w:cs="Times New Roman"/>
          <w:sz w:val="28"/>
          <w:szCs w:val="28"/>
        </w:rPr>
        <w:t xml:space="preserve">в нарушение норм Методических рекомендаций по подготовке паспортов региональных проектов (письмо Заместителя Руководителя Аппарата Правительства </w:t>
      </w:r>
      <w:r w:rsidR="002263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E1349">
        <w:rPr>
          <w:rFonts w:ascii="Times New Roman" w:hAnsi="Times New Roman" w:cs="Times New Roman"/>
          <w:sz w:val="28"/>
          <w:szCs w:val="28"/>
        </w:rPr>
        <w:t xml:space="preserve"> от 30.11.2018 г. № 9861п-П6) и Постановления Правительства </w:t>
      </w:r>
      <w:r w:rsidR="0022639D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9E1349">
        <w:rPr>
          <w:rFonts w:ascii="Times New Roman" w:hAnsi="Times New Roman" w:cs="Times New Roman"/>
          <w:sz w:val="28"/>
          <w:szCs w:val="28"/>
        </w:rPr>
        <w:t xml:space="preserve"> от 23.10.2018 г. №156 «Об организации проектной деятельности» паспорта региональных проектов не содержат следующие разделы: </w:t>
      </w:r>
      <w:r w:rsidRPr="009E1349">
        <w:rPr>
          <w:rFonts w:ascii="Times New Roman" w:hAnsi="Times New Roman" w:cs="Times New Roman"/>
          <w:sz w:val="28"/>
          <w:szCs w:val="28"/>
          <w:shd w:val="clear" w:color="auto" w:fill="FFFFFF"/>
        </w:rPr>
        <w:t>«Результаты регионального проекта», «Финансовое обеспечение реализации регионального проекта» и «Дополнительная информация», а также отсутствует план мероприятий по реализации проекта, включающий перечень мероприятий, направленных на достижение результатов и соответствующих им контрольных точек.</w:t>
      </w:r>
    </w:p>
    <w:p w:rsidR="00780043" w:rsidRPr="00C2112C" w:rsidRDefault="00780043" w:rsidP="0078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49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9E1349">
        <w:rPr>
          <w:rFonts w:ascii="Times New Roman" w:hAnsi="Times New Roman" w:cs="Times New Roman"/>
          <w:b/>
          <w:sz w:val="28"/>
          <w:szCs w:val="28"/>
        </w:rPr>
        <w:t>мониторинга реализации национальных проектов в Республике Ингушетия в 2021 году</w:t>
      </w:r>
      <w:r w:rsidRPr="009E1349">
        <w:rPr>
          <w:rFonts w:ascii="Times New Roman" w:hAnsi="Times New Roman" w:cs="Times New Roman"/>
          <w:sz w:val="28"/>
          <w:szCs w:val="28"/>
        </w:rPr>
        <w:t xml:space="preserve"> </w:t>
      </w:r>
      <w:r w:rsidR="0022639D">
        <w:rPr>
          <w:rFonts w:ascii="Times New Roman" w:hAnsi="Times New Roman" w:cs="Times New Roman"/>
          <w:sz w:val="28"/>
          <w:szCs w:val="28"/>
        </w:rPr>
        <w:t>Контрольно-счетная палата Республики Ингушетия</w:t>
      </w:r>
      <w:r w:rsidRPr="009E1349">
        <w:rPr>
          <w:rFonts w:ascii="Times New Roman" w:hAnsi="Times New Roman" w:cs="Times New Roman"/>
          <w:sz w:val="28"/>
          <w:szCs w:val="28"/>
        </w:rPr>
        <w:t xml:space="preserve"> </w:t>
      </w:r>
      <w:r w:rsidR="0022639D">
        <w:rPr>
          <w:rFonts w:ascii="Times New Roman" w:hAnsi="Times New Roman" w:cs="Times New Roman"/>
          <w:sz w:val="28"/>
          <w:szCs w:val="28"/>
        </w:rPr>
        <w:t>отметила,</w:t>
      </w:r>
      <w:r w:rsidRPr="009E1349">
        <w:rPr>
          <w:rFonts w:ascii="Times New Roman" w:hAnsi="Times New Roman" w:cs="Times New Roman"/>
          <w:sz w:val="28"/>
          <w:szCs w:val="28"/>
        </w:rPr>
        <w:t xml:space="preserve"> что имеются серьезные риски не достижения целей и задач 10 региональных проектов: «Культурная среда»; «Жилье»; «Обеспечение устойчивого сокращения непригодного для проживания жилищного фонда»; «Современная школа»; «Молодые профессионалы»; «Социальная активность»; «Чистая страна»; «Акселерация субъектов малого и среднего предпринимательства»; «Развитие детского здравоохранения, включая создание современной инфраструктуры оказания медицинской помощи детям»; «Развитие системы оказания первичной медико-санитарной помощи».</w:t>
      </w:r>
    </w:p>
    <w:p w:rsidR="00187B02" w:rsidRDefault="00187B02" w:rsidP="00187B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F44" w:rsidRPr="00596F44" w:rsidRDefault="00596F44" w:rsidP="00596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F44">
        <w:rPr>
          <w:rFonts w:ascii="Times New Roman" w:hAnsi="Times New Roman" w:cs="Times New Roman"/>
          <w:b/>
          <w:bCs/>
          <w:sz w:val="28"/>
          <w:szCs w:val="28"/>
        </w:rPr>
        <w:t>Меры, принятые по результатам контрольных и</w:t>
      </w:r>
    </w:p>
    <w:p w:rsidR="00596F44" w:rsidRDefault="00596F44" w:rsidP="00596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F44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экспертно-аналитических мероприятий</w:t>
      </w:r>
    </w:p>
    <w:p w:rsidR="000A5801" w:rsidRDefault="000A5801" w:rsidP="000A60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289A" w:rsidRPr="00F74A9D" w:rsidRDefault="00FC289A" w:rsidP="00FC28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A9D">
        <w:rPr>
          <w:rFonts w:ascii="Times New Roman" w:hAnsi="Times New Roman" w:cs="Times New Roman"/>
          <w:sz w:val="28"/>
          <w:szCs w:val="28"/>
        </w:rPr>
        <w:t>В отчетном году Контрольно-счетной палатой использовались предоставленные действующим законодательством возможности по устранению негативных последствий финансовых нарушений, возмещению причиненного ущерба.</w:t>
      </w:r>
    </w:p>
    <w:p w:rsidR="00FC289A" w:rsidRPr="00F74A9D" w:rsidRDefault="00FC289A" w:rsidP="00FC28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A9D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подготовлены отчеты, которые были рассмотрены на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74A9D">
        <w:rPr>
          <w:rFonts w:ascii="Times New Roman" w:hAnsi="Times New Roman" w:cs="Times New Roman"/>
          <w:sz w:val="28"/>
          <w:szCs w:val="28"/>
        </w:rPr>
        <w:t>оллегии Контрольно-счетной палаты, на которых также обсуждались неурегулированные в процессе проведения проверок спорные вопросы, замечания проверяемых сторон по фактам выявленных нару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F74A9D">
        <w:rPr>
          <w:rFonts w:ascii="Times New Roman" w:hAnsi="Times New Roman" w:cs="Times New Roman"/>
          <w:sz w:val="28"/>
          <w:szCs w:val="28"/>
        </w:rPr>
        <w:t>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9A" w:rsidRPr="007060E4" w:rsidRDefault="00FC289A" w:rsidP="00FC28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060E4">
        <w:rPr>
          <w:rFonts w:ascii="Times New Roman" w:hAnsi="Times New Roman" w:cs="Times New Roman"/>
          <w:sz w:val="28"/>
          <w:szCs w:val="28"/>
        </w:rPr>
        <w:t xml:space="preserve">ля совершенствования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7060E4">
        <w:rPr>
          <w:rFonts w:ascii="Times New Roman" w:hAnsi="Times New Roman" w:cs="Times New Roman"/>
          <w:sz w:val="28"/>
          <w:szCs w:val="28"/>
        </w:rPr>
        <w:t xml:space="preserve"> и повышения эффективности деятельности органов власти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7060E4">
        <w:rPr>
          <w:rFonts w:ascii="Times New Roman" w:hAnsi="Times New Roman" w:cs="Times New Roman"/>
          <w:sz w:val="28"/>
          <w:szCs w:val="28"/>
        </w:rPr>
        <w:t>нформация о результатах контрольных мероприятий направлялась Главе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060E4">
        <w:rPr>
          <w:rFonts w:ascii="Times New Roman" w:hAnsi="Times New Roman" w:cs="Times New Roman"/>
          <w:sz w:val="28"/>
          <w:szCs w:val="28"/>
        </w:rPr>
        <w:t xml:space="preserve"> в Народное Собрание </w:t>
      </w:r>
      <w:r w:rsidR="0022639D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543008">
        <w:rPr>
          <w:rFonts w:ascii="Times New Roman" w:hAnsi="Times New Roman" w:cs="Times New Roman"/>
          <w:sz w:val="28"/>
          <w:szCs w:val="28"/>
        </w:rPr>
        <w:t>.</w:t>
      </w:r>
    </w:p>
    <w:p w:rsidR="00FC289A" w:rsidRPr="007D3DDF" w:rsidRDefault="00FC289A" w:rsidP="00FC28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DDF">
        <w:rPr>
          <w:rFonts w:ascii="Times New Roman" w:hAnsi="Times New Roman" w:cs="Times New Roman"/>
          <w:sz w:val="28"/>
          <w:szCs w:val="28"/>
        </w:rPr>
        <w:t>В течении отчетного года осуществлялся контроль реализации представлений: проводился анализ и оценка полноты их реализации объектами контроля, выполнения мероприятий по устранению выявленных нарушений и недостатков.</w:t>
      </w:r>
    </w:p>
    <w:p w:rsidR="00FC289A" w:rsidRPr="003636C3" w:rsidRDefault="00FC289A" w:rsidP="00FC289A">
      <w:pPr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Pr="007C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проверок, </w:t>
      </w:r>
      <w:r w:rsidRPr="00FC2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2021 году, в адрес</w:t>
      </w:r>
      <w:r w:rsidRPr="007C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проверенных объектов</w:t>
      </w:r>
      <w:r w:rsidR="002263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Республики Ингушетия</w:t>
      </w:r>
      <w:r w:rsidRPr="007C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</w:t>
      </w:r>
      <w:r w:rsidR="00406979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36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4069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6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устранения выявленных нарушений и недостатков.</w:t>
      </w:r>
    </w:p>
    <w:p w:rsidR="00C05562" w:rsidRPr="003636C3" w:rsidRDefault="00FC289A" w:rsidP="00431996">
      <w:pPr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допущенные нарушения проверенными ведомствами к дисциплинарной ответственности привлечено </w:t>
      </w:r>
      <w:r w:rsidR="0040697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6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="00431996" w:rsidRPr="002263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устранено нарушений на сумму 42 562,1 тыс. рублей (из них: возвращено в бюджет республики 440,6 тыс. рублей).</w:t>
      </w:r>
    </w:p>
    <w:p w:rsidR="008B2BDF" w:rsidRDefault="00FC289A" w:rsidP="00431996">
      <w:pPr>
        <w:spacing w:after="0" w:line="24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36C3">
        <w:rPr>
          <w:rFonts w:ascii="Times New Roman" w:hAnsi="Times New Roman" w:cs="Times New Roman"/>
          <w:sz w:val="28"/>
          <w:szCs w:val="28"/>
        </w:rPr>
        <w:t xml:space="preserve">В текущем году сотрудниками Палаты на должностных лиц, допустивших нецелевое использование бюджетных средств (статья 15.14 КоАП РФ), а также нарушение порядка формирования и представления сведений, используемых при составлении и рассмотрении проектов бюджетов бюджетной системы </w:t>
      </w:r>
      <w:r w:rsidR="002263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636C3">
        <w:rPr>
          <w:rFonts w:ascii="Times New Roman" w:hAnsi="Times New Roman" w:cs="Times New Roman"/>
          <w:sz w:val="28"/>
          <w:szCs w:val="28"/>
        </w:rPr>
        <w:t xml:space="preserve">, исполнении бюджетов бюджетной системы </w:t>
      </w:r>
      <w:r w:rsidR="002263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636C3">
        <w:rPr>
          <w:rFonts w:ascii="Times New Roman" w:hAnsi="Times New Roman" w:cs="Times New Roman"/>
          <w:sz w:val="28"/>
          <w:szCs w:val="28"/>
        </w:rPr>
        <w:t xml:space="preserve"> (статья 15.15.7 К</w:t>
      </w:r>
      <w:r w:rsidR="008B2BDF">
        <w:rPr>
          <w:rFonts w:ascii="Times New Roman" w:hAnsi="Times New Roman" w:cs="Times New Roman"/>
          <w:sz w:val="28"/>
          <w:szCs w:val="28"/>
        </w:rPr>
        <w:t>одекса об административных правонарушениях</w:t>
      </w:r>
      <w:r w:rsidRPr="003636C3">
        <w:rPr>
          <w:rFonts w:ascii="Times New Roman" w:hAnsi="Times New Roman" w:cs="Times New Roman"/>
          <w:sz w:val="28"/>
          <w:szCs w:val="28"/>
        </w:rPr>
        <w:t xml:space="preserve"> </w:t>
      </w:r>
      <w:r w:rsidR="002263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636C3">
        <w:rPr>
          <w:rFonts w:ascii="Times New Roman" w:hAnsi="Times New Roman" w:cs="Times New Roman"/>
          <w:sz w:val="28"/>
          <w:szCs w:val="28"/>
        </w:rPr>
        <w:t>) составлено 40 протоколов об административных правонарушениях.</w:t>
      </w:r>
    </w:p>
    <w:p w:rsidR="00FC289A" w:rsidRPr="003636C3" w:rsidRDefault="00FC289A" w:rsidP="00431996">
      <w:pPr>
        <w:spacing w:after="0" w:line="24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36C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184B4C">
        <w:rPr>
          <w:rFonts w:ascii="Times New Roman" w:hAnsi="Times New Roman" w:cs="Times New Roman"/>
          <w:sz w:val="28"/>
          <w:szCs w:val="28"/>
        </w:rPr>
        <w:t xml:space="preserve">25 </w:t>
      </w:r>
      <w:r w:rsidRPr="003636C3">
        <w:rPr>
          <w:rFonts w:ascii="Times New Roman" w:hAnsi="Times New Roman" w:cs="Times New Roman"/>
          <w:sz w:val="28"/>
          <w:szCs w:val="28"/>
        </w:rPr>
        <w:t xml:space="preserve">протоколов в отношении </w:t>
      </w:r>
      <w:r w:rsidR="00184B4C">
        <w:rPr>
          <w:rFonts w:ascii="Times New Roman" w:hAnsi="Times New Roman" w:cs="Times New Roman"/>
          <w:sz w:val="28"/>
          <w:szCs w:val="28"/>
        </w:rPr>
        <w:t>8</w:t>
      </w:r>
      <w:r w:rsidRPr="003636C3">
        <w:rPr>
          <w:rFonts w:ascii="Times New Roman" w:hAnsi="Times New Roman" w:cs="Times New Roman"/>
          <w:sz w:val="28"/>
          <w:szCs w:val="28"/>
        </w:rPr>
        <w:t xml:space="preserve"> должностных лиц производство по делам об административном правонарушении (в связи с </w:t>
      </w:r>
      <w:proofErr w:type="spellStart"/>
      <w:r w:rsidRPr="003636C3">
        <w:rPr>
          <w:rFonts w:ascii="Times New Roman" w:hAnsi="Times New Roman" w:cs="Times New Roman"/>
          <w:sz w:val="28"/>
          <w:szCs w:val="28"/>
        </w:rPr>
        <w:t>малозначимостью</w:t>
      </w:r>
      <w:proofErr w:type="spellEnd"/>
      <w:r w:rsidRPr="003636C3">
        <w:rPr>
          <w:rFonts w:ascii="Times New Roman" w:hAnsi="Times New Roman" w:cs="Times New Roman"/>
          <w:sz w:val="28"/>
          <w:szCs w:val="28"/>
        </w:rPr>
        <w:t>) прекращено с объявлением устного замечания, по 2 протоколам 1 должностному лицу вынесено предупреждение.</w:t>
      </w:r>
    </w:p>
    <w:p w:rsidR="00FC289A" w:rsidRPr="00B02EBE" w:rsidRDefault="00FC289A" w:rsidP="00FC2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EBE">
        <w:rPr>
          <w:rFonts w:ascii="Times New Roman" w:hAnsi="Times New Roman" w:cs="Times New Roman"/>
          <w:sz w:val="28"/>
          <w:szCs w:val="28"/>
        </w:rPr>
        <w:t xml:space="preserve">Кроме того, за нарушения законодательства о контрактной системе по материалам проверок, </w:t>
      </w:r>
      <w:r w:rsidRPr="003636C3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8B2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Республики Ингушетия</w:t>
      </w:r>
      <w:r w:rsidRPr="003636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6C3">
        <w:rPr>
          <w:rFonts w:ascii="Times New Roman" w:hAnsi="Times New Roman" w:cs="Times New Roman"/>
          <w:sz w:val="28"/>
          <w:szCs w:val="28"/>
        </w:rPr>
        <w:t>Госфинконтролем</w:t>
      </w:r>
      <w:proofErr w:type="spellEnd"/>
      <w:r w:rsidRPr="003636C3">
        <w:rPr>
          <w:rFonts w:ascii="Times New Roman" w:hAnsi="Times New Roman" w:cs="Times New Roman"/>
          <w:sz w:val="28"/>
          <w:szCs w:val="28"/>
        </w:rPr>
        <w:t xml:space="preserve"> Ингушетии и </w:t>
      </w:r>
      <w:r w:rsidR="008B2BDF">
        <w:rPr>
          <w:rFonts w:ascii="Times New Roman" w:hAnsi="Times New Roman" w:cs="Times New Roman"/>
          <w:sz w:val="28"/>
          <w:szCs w:val="28"/>
        </w:rPr>
        <w:t>Управлением федеральной антимонопольной службы</w:t>
      </w:r>
      <w:r w:rsidRPr="003636C3">
        <w:rPr>
          <w:rFonts w:ascii="Times New Roman" w:hAnsi="Times New Roman" w:cs="Times New Roman"/>
          <w:sz w:val="28"/>
          <w:szCs w:val="28"/>
        </w:rPr>
        <w:t xml:space="preserve"> по </w:t>
      </w:r>
      <w:r w:rsidR="008B2BDF">
        <w:rPr>
          <w:rFonts w:ascii="Times New Roman" w:hAnsi="Times New Roman" w:cs="Times New Roman"/>
          <w:sz w:val="28"/>
          <w:szCs w:val="28"/>
        </w:rPr>
        <w:t>Республике Ингушетия</w:t>
      </w:r>
      <w:r w:rsidRPr="003636C3">
        <w:rPr>
          <w:rFonts w:ascii="Times New Roman" w:hAnsi="Times New Roman" w:cs="Times New Roman"/>
          <w:sz w:val="28"/>
          <w:szCs w:val="28"/>
        </w:rPr>
        <w:t xml:space="preserve"> возбуждено </w:t>
      </w:r>
      <w:r w:rsidR="00184B4C">
        <w:rPr>
          <w:rFonts w:ascii="Times New Roman" w:hAnsi="Times New Roman" w:cs="Times New Roman"/>
          <w:sz w:val="28"/>
          <w:szCs w:val="28"/>
        </w:rPr>
        <w:t>20</w:t>
      </w:r>
      <w:r w:rsidRPr="003636C3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</w:t>
      </w:r>
      <w:r w:rsidRPr="00B02EBE">
        <w:rPr>
          <w:rFonts w:ascii="Times New Roman" w:hAnsi="Times New Roman" w:cs="Times New Roman"/>
          <w:sz w:val="28"/>
          <w:szCs w:val="28"/>
        </w:rPr>
        <w:t xml:space="preserve"> (в том числе: </w:t>
      </w:r>
      <w:proofErr w:type="spellStart"/>
      <w:r w:rsidRPr="00B02EBE">
        <w:rPr>
          <w:rFonts w:ascii="Times New Roman" w:hAnsi="Times New Roman" w:cs="Times New Roman"/>
          <w:sz w:val="28"/>
          <w:szCs w:val="28"/>
        </w:rPr>
        <w:t>Госфинконтролем</w:t>
      </w:r>
      <w:proofErr w:type="spellEnd"/>
      <w:r w:rsidRPr="00B02EBE">
        <w:rPr>
          <w:rFonts w:ascii="Times New Roman" w:hAnsi="Times New Roman" w:cs="Times New Roman"/>
          <w:sz w:val="28"/>
          <w:szCs w:val="28"/>
        </w:rPr>
        <w:t xml:space="preserve"> – </w:t>
      </w:r>
      <w:r w:rsidR="008B529C">
        <w:rPr>
          <w:rFonts w:ascii="Times New Roman" w:hAnsi="Times New Roman" w:cs="Times New Roman"/>
          <w:sz w:val="28"/>
          <w:szCs w:val="28"/>
        </w:rPr>
        <w:t>19</w:t>
      </w:r>
      <w:r w:rsidRPr="00B02EBE">
        <w:rPr>
          <w:rFonts w:ascii="Times New Roman" w:hAnsi="Times New Roman" w:cs="Times New Roman"/>
          <w:sz w:val="28"/>
          <w:szCs w:val="28"/>
        </w:rPr>
        <w:t xml:space="preserve"> дел в отношении должностных лиц </w:t>
      </w:r>
      <w:r w:rsidR="005F2DCC" w:rsidRPr="005F2DCC">
        <w:rPr>
          <w:rFonts w:ascii="Times New Roman" w:hAnsi="Times New Roman" w:cs="Times New Roman"/>
          <w:sz w:val="28"/>
          <w:szCs w:val="28"/>
        </w:rPr>
        <w:t>Управления Республики Ингушетия по обеспечению деятельности по защите населения и территории от чрезвычайных ситуаций</w:t>
      </w:r>
      <w:r w:rsidRPr="00B02EBE">
        <w:rPr>
          <w:rFonts w:ascii="Times New Roman" w:hAnsi="Times New Roman" w:cs="Times New Roman"/>
          <w:sz w:val="28"/>
          <w:szCs w:val="28"/>
        </w:rPr>
        <w:t xml:space="preserve"> (1 дело), ГКУ «Служба 112» (2 дела), ГКУ «Безопасная республика» (1 дело), ГКУ «Аварийно-спасательная служба» (2 дела), ГБУ «Республиканский онко</w:t>
      </w:r>
      <w:r>
        <w:rPr>
          <w:rFonts w:ascii="Times New Roman" w:hAnsi="Times New Roman" w:cs="Times New Roman"/>
          <w:sz w:val="28"/>
          <w:szCs w:val="28"/>
        </w:rPr>
        <w:t>логический диспансер» (2 дела)</w:t>
      </w:r>
      <w:r w:rsidR="008B529C">
        <w:rPr>
          <w:rFonts w:ascii="Times New Roman" w:hAnsi="Times New Roman" w:cs="Times New Roman"/>
          <w:sz w:val="28"/>
          <w:szCs w:val="28"/>
        </w:rPr>
        <w:t xml:space="preserve">, </w:t>
      </w:r>
      <w:r w:rsidR="008B529C" w:rsidRPr="008B529C">
        <w:rPr>
          <w:rFonts w:ascii="Times New Roman" w:hAnsi="Times New Roman" w:cs="Times New Roman"/>
          <w:sz w:val="28"/>
          <w:szCs w:val="28"/>
        </w:rPr>
        <w:t>ГБУ «Троицкий детский дом – интернат для умственно отсталых детей»</w:t>
      </w:r>
      <w:r w:rsidR="008B529C">
        <w:rPr>
          <w:rFonts w:ascii="Times New Roman" w:hAnsi="Times New Roman" w:cs="Times New Roman"/>
          <w:sz w:val="28"/>
          <w:szCs w:val="28"/>
        </w:rPr>
        <w:t xml:space="preserve"> (1 дело), </w:t>
      </w:r>
      <w:r w:rsidR="008B529C" w:rsidRPr="008B529C">
        <w:rPr>
          <w:rFonts w:ascii="Times New Roman" w:hAnsi="Times New Roman" w:cs="Times New Roman"/>
          <w:sz w:val="28"/>
          <w:szCs w:val="28"/>
        </w:rPr>
        <w:t>ГБУ «Социально-оздоровительный центр граждан пожилого возраста и инвалидов – Дом Ветеранов»</w:t>
      </w:r>
      <w:r w:rsidR="008B529C">
        <w:rPr>
          <w:rFonts w:ascii="Times New Roman" w:hAnsi="Times New Roman" w:cs="Times New Roman"/>
          <w:sz w:val="28"/>
          <w:szCs w:val="28"/>
        </w:rPr>
        <w:t xml:space="preserve"> (1 дело), </w:t>
      </w:r>
      <w:r w:rsidR="008B529C" w:rsidRPr="008B529C">
        <w:rPr>
          <w:rFonts w:ascii="Times New Roman" w:hAnsi="Times New Roman" w:cs="Times New Roman"/>
          <w:sz w:val="28"/>
          <w:szCs w:val="28"/>
        </w:rPr>
        <w:t>ГБУ «Детский оздоровительный лагерь «</w:t>
      </w:r>
      <w:proofErr w:type="spellStart"/>
      <w:r w:rsidR="008B529C" w:rsidRPr="008B529C">
        <w:rPr>
          <w:rFonts w:ascii="Times New Roman" w:hAnsi="Times New Roman" w:cs="Times New Roman"/>
          <w:sz w:val="28"/>
          <w:szCs w:val="28"/>
        </w:rPr>
        <w:t>Арьзи</w:t>
      </w:r>
      <w:proofErr w:type="spellEnd"/>
      <w:r w:rsidR="008B529C" w:rsidRPr="008B529C">
        <w:rPr>
          <w:rFonts w:ascii="Times New Roman" w:hAnsi="Times New Roman" w:cs="Times New Roman"/>
          <w:sz w:val="28"/>
          <w:szCs w:val="28"/>
        </w:rPr>
        <w:t>»</w:t>
      </w:r>
      <w:r w:rsidR="008B529C">
        <w:rPr>
          <w:rFonts w:ascii="Times New Roman" w:hAnsi="Times New Roman" w:cs="Times New Roman"/>
          <w:sz w:val="28"/>
          <w:szCs w:val="28"/>
        </w:rPr>
        <w:t xml:space="preserve"> (1 дело), </w:t>
      </w:r>
      <w:r w:rsidR="008B529C" w:rsidRPr="008B529C">
        <w:rPr>
          <w:rFonts w:ascii="Times New Roman" w:hAnsi="Times New Roman" w:cs="Times New Roman"/>
          <w:sz w:val="28"/>
          <w:szCs w:val="28"/>
        </w:rPr>
        <w:t>ГБУ «Республиканский Реабилитационный центр для детей инвалидов и детей</w:t>
      </w:r>
      <w:r w:rsidR="008B529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возможностями» (1 дело), </w:t>
      </w:r>
      <w:r w:rsidR="008B529C" w:rsidRPr="008B529C">
        <w:rPr>
          <w:rFonts w:ascii="Times New Roman" w:hAnsi="Times New Roman" w:cs="Times New Roman"/>
          <w:sz w:val="28"/>
          <w:szCs w:val="28"/>
        </w:rPr>
        <w:t>ГКУ «Центр занятости</w:t>
      </w:r>
      <w:r w:rsidR="008B529C"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spellStart"/>
      <w:r w:rsidR="008B529C">
        <w:rPr>
          <w:rFonts w:ascii="Times New Roman" w:hAnsi="Times New Roman" w:cs="Times New Roman"/>
          <w:sz w:val="28"/>
          <w:szCs w:val="28"/>
        </w:rPr>
        <w:t>Джейрахского</w:t>
      </w:r>
      <w:proofErr w:type="spellEnd"/>
      <w:r w:rsidR="008B529C">
        <w:rPr>
          <w:rFonts w:ascii="Times New Roman" w:hAnsi="Times New Roman" w:cs="Times New Roman"/>
          <w:sz w:val="28"/>
          <w:szCs w:val="28"/>
        </w:rPr>
        <w:t xml:space="preserve"> района» (1 дело), </w:t>
      </w:r>
      <w:r w:rsidR="008B529C" w:rsidRPr="008B529C">
        <w:rPr>
          <w:rFonts w:ascii="Times New Roman" w:hAnsi="Times New Roman" w:cs="Times New Roman"/>
          <w:sz w:val="28"/>
          <w:szCs w:val="28"/>
        </w:rPr>
        <w:t>ГКУ «Центр занятости населения Назрановского района»</w:t>
      </w:r>
      <w:r w:rsidR="008B529C">
        <w:rPr>
          <w:rFonts w:ascii="Times New Roman" w:hAnsi="Times New Roman" w:cs="Times New Roman"/>
          <w:sz w:val="28"/>
          <w:szCs w:val="28"/>
        </w:rPr>
        <w:t xml:space="preserve"> (1 дело), </w:t>
      </w:r>
      <w:r w:rsidR="008B529C" w:rsidRPr="008B529C">
        <w:rPr>
          <w:rFonts w:ascii="Times New Roman" w:hAnsi="Times New Roman" w:cs="Times New Roman"/>
          <w:sz w:val="28"/>
          <w:szCs w:val="28"/>
        </w:rPr>
        <w:t>ГКУ «Центр занятости населения г. Карабулак»</w:t>
      </w:r>
      <w:r w:rsidR="002852D4">
        <w:rPr>
          <w:rFonts w:ascii="Times New Roman" w:hAnsi="Times New Roman" w:cs="Times New Roman"/>
          <w:sz w:val="28"/>
          <w:szCs w:val="28"/>
        </w:rPr>
        <w:t xml:space="preserve"> (1 дело), </w:t>
      </w:r>
      <w:r w:rsidR="008B529C" w:rsidRPr="008B529C">
        <w:rPr>
          <w:rFonts w:ascii="Times New Roman" w:hAnsi="Times New Roman" w:cs="Times New Roman"/>
          <w:sz w:val="28"/>
          <w:szCs w:val="28"/>
        </w:rPr>
        <w:t xml:space="preserve">ГКУ «Центр занятости населения г. </w:t>
      </w:r>
      <w:proofErr w:type="spellStart"/>
      <w:r w:rsidR="008B529C" w:rsidRPr="008B529C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8B529C" w:rsidRPr="008B529C">
        <w:rPr>
          <w:rFonts w:ascii="Times New Roman" w:hAnsi="Times New Roman" w:cs="Times New Roman"/>
          <w:sz w:val="28"/>
          <w:szCs w:val="28"/>
        </w:rPr>
        <w:t>»</w:t>
      </w:r>
      <w:r w:rsidR="002852D4">
        <w:rPr>
          <w:rFonts w:ascii="Times New Roman" w:hAnsi="Times New Roman" w:cs="Times New Roman"/>
          <w:sz w:val="28"/>
          <w:szCs w:val="28"/>
        </w:rPr>
        <w:t xml:space="preserve"> (1 дело), </w:t>
      </w:r>
      <w:r w:rsidR="008B529C" w:rsidRPr="008B529C">
        <w:rPr>
          <w:rFonts w:ascii="Times New Roman" w:hAnsi="Times New Roman" w:cs="Times New Roman"/>
          <w:sz w:val="28"/>
          <w:szCs w:val="28"/>
        </w:rPr>
        <w:t>ГКУ «Центр занятости населения Сунженского района»</w:t>
      </w:r>
      <w:r w:rsidR="002852D4">
        <w:rPr>
          <w:rFonts w:ascii="Times New Roman" w:hAnsi="Times New Roman" w:cs="Times New Roman"/>
          <w:sz w:val="28"/>
          <w:szCs w:val="28"/>
        </w:rPr>
        <w:t xml:space="preserve"> (1 дело), </w:t>
      </w:r>
      <w:r w:rsidR="008B529C" w:rsidRPr="008B529C">
        <w:rPr>
          <w:rFonts w:ascii="Times New Roman" w:hAnsi="Times New Roman" w:cs="Times New Roman"/>
          <w:sz w:val="28"/>
          <w:szCs w:val="28"/>
        </w:rPr>
        <w:t>ГКУ «Центр занятости населения Малгобекского района»</w:t>
      </w:r>
      <w:r w:rsidR="002852D4">
        <w:rPr>
          <w:rFonts w:ascii="Times New Roman" w:hAnsi="Times New Roman" w:cs="Times New Roman"/>
          <w:sz w:val="28"/>
          <w:szCs w:val="28"/>
        </w:rPr>
        <w:t xml:space="preserve"> (1 дело), ЗАГС РИ (1 дело); </w:t>
      </w:r>
      <w:bookmarkStart w:id="0" w:name="_GoBack"/>
      <w:bookmarkEnd w:id="0"/>
      <w:r w:rsidRPr="00B02EBE">
        <w:rPr>
          <w:rFonts w:ascii="Times New Roman" w:hAnsi="Times New Roman" w:cs="Times New Roman"/>
          <w:sz w:val="28"/>
          <w:szCs w:val="28"/>
        </w:rPr>
        <w:t xml:space="preserve">УФАС по </w:t>
      </w:r>
      <w:r w:rsidR="008B2BDF">
        <w:rPr>
          <w:rFonts w:ascii="Times New Roman" w:hAnsi="Times New Roman" w:cs="Times New Roman"/>
          <w:sz w:val="28"/>
          <w:szCs w:val="28"/>
        </w:rPr>
        <w:t>Республике Ингушетия</w:t>
      </w:r>
      <w:r w:rsidRPr="00B02EBE">
        <w:rPr>
          <w:rFonts w:ascii="Times New Roman" w:hAnsi="Times New Roman" w:cs="Times New Roman"/>
          <w:sz w:val="28"/>
          <w:szCs w:val="28"/>
        </w:rPr>
        <w:t xml:space="preserve"> – 1 дело в отношении бывшего </w:t>
      </w:r>
      <w:proofErr w:type="spellStart"/>
      <w:r w:rsidRPr="00B02EB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02EBE">
        <w:rPr>
          <w:rFonts w:ascii="Times New Roman" w:hAnsi="Times New Roman" w:cs="Times New Roman"/>
          <w:sz w:val="28"/>
          <w:szCs w:val="28"/>
        </w:rPr>
        <w:t>.</w:t>
      </w:r>
      <w:r w:rsidR="00046B12">
        <w:rPr>
          <w:rFonts w:ascii="Times New Roman" w:hAnsi="Times New Roman" w:cs="Times New Roman"/>
          <w:sz w:val="28"/>
          <w:szCs w:val="28"/>
        </w:rPr>
        <w:t xml:space="preserve"> </w:t>
      </w:r>
      <w:r w:rsidRPr="00B02EBE">
        <w:rPr>
          <w:rFonts w:ascii="Times New Roman" w:hAnsi="Times New Roman" w:cs="Times New Roman"/>
          <w:sz w:val="28"/>
          <w:szCs w:val="28"/>
        </w:rPr>
        <w:t xml:space="preserve">директора ТФОМС </w:t>
      </w:r>
      <w:r w:rsidR="008B2BDF">
        <w:rPr>
          <w:rFonts w:ascii="Times New Roman" w:hAnsi="Times New Roman" w:cs="Times New Roman"/>
          <w:sz w:val="28"/>
          <w:szCs w:val="28"/>
        </w:rPr>
        <w:t>Республике Ингушетия</w:t>
      </w:r>
      <w:r w:rsidRPr="00B02EBE">
        <w:rPr>
          <w:rFonts w:ascii="Times New Roman" w:hAnsi="Times New Roman" w:cs="Times New Roman"/>
          <w:sz w:val="28"/>
          <w:szCs w:val="28"/>
        </w:rPr>
        <w:t xml:space="preserve">), по результатам рассмотрения которых </w:t>
      </w:r>
      <w:r w:rsidR="008B529C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привлечено 18 </w:t>
      </w:r>
      <w:r w:rsidRPr="00B02EBE">
        <w:rPr>
          <w:rFonts w:ascii="Times New Roman" w:hAnsi="Times New Roman" w:cs="Times New Roman"/>
          <w:sz w:val="28"/>
          <w:szCs w:val="28"/>
        </w:rPr>
        <w:t>должностных лиц</w:t>
      </w:r>
      <w:r w:rsidR="008B529C">
        <w:rPr>
          <w:rFonts w:ascii="Times New Roman" w:hAnsi="Times New Roman" w:cs="Times New Roman"/>
          <w:sz w:val="28"/>
          <w:szCs w:val="28"/>
        </w:rPr>
        <w:t xml:space="preserve">, уплачено </w:t>
      </w:r>
      <w:r w:rsidRPr="00B02EBE">
        <w:rPr>
          <w:rFonts w:ascii="Times New Roman" w:hAnsi="Times New Roman" w:cs="Times New Roman"/>
          <w:sz w:val="28"/>
          <w:szCs w:val="28"/>
        </w:rPr>
        <w:t xml:space="preserve">штрафов на общую сумму </w:t>
      </w:r>
      <w:r w:rsidR="00330BE5">
        <w:rPr>
          <w:rFonts w:ascii="Times New Roman" w:hAnsi="Times New Roman" w:cs="Times New Roman"/>
          <w:sz w:val="28"/>
          <w:szCs w:val="28"/>
        </w:rPr>
        <w:t>2</w:t>
      </w:r>
      <w:r w:rsidRPr="00B02EBE">
        <w:rPr>
          <w:rFonts w:ascii="Times New Roman" w:hAnsi="Times New Roman" w:cs="Times New Roman"/>
          <w:sz w:val="28"/>
          <w:szCs w:val="28"/>
        </w:rPr>
        <w:t>15,0 тыс. рублей.</w:t>
      </w:r>
    </w:p>
    <w:p w:rsidR="00406979" w:rsidRPr="009C7C58" w:rsidRDefault="00406979" w:rsidP="00406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EE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соглашением между </w:t>
      </w:r>
      <w:r w:rsidR="008B2BDF">
        <w:rPr>
          <w:rFonts w:ascii="Times New Roman" w:hAnsi="Times New Roman" w:cs="Times New Roman"/>
          <w:sz w:val="28"/>
          <w:szCs w:val="28"/>
        </w:rPr>
        <w:t>П</w:t>
      </w:r>
      <w:r w:rsidRPr="00C82EE7">
        <w:rPr>
          <w:rFonts w:ascii="Times New Roman" w:hAnsi="Times New Roman" w:cs="Times New Roman"/>
          <w:sz w:val="28"/>
          <w:szCs w:val="28"/>
        </w:rPr>
        <w:t xml:space="preserve">рокуратурой </w:t>
      </w:r>
      <w:r w:rsidR="008B2BDF">
        <w:rPr>
          <w:rFonts w:ascii="Times New Roman" w:hAnsi="Times New Roman" w:cs="Times New Roman"/>
          <w:sz w:val="28"/>
          <w:szCs w:val="28"/>
        </w:rPr>
        <w:t>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EE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2EE7"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BA10BC">
        <w:rPr>
          <w:rFonts w:ascii="Times New Roman" w:hAnsi="Times New Roman" w:cs="Times New Roman"/>
          <w:sz w:val="28"/>
          <w:szCs w:val="28"/>
        </w:rPr>
        <w:t xml:space="preserve"> целью принятия мер прокурорского реагирования </w:t>
      </w:r>
      <w:r w:rsidRPr="009C7C58">
        <w:rPr>
          <w:rFonts w:ascii="Times New Roman" w:hAnsi="Times New Roman" w:cs="Times New Roman"/>
          <w:sz w:val="28"/>
          <w:szCs w:val="28"/>
        </w:rPr>
        <w:t>по выявленным нарушениям и привлечения к ответственности виновных должностных лиц в прокуратуру республики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C7C58">
        <w:rPr>
          <w:rFonts w:ascii="Times New Roman" w:hAnsi="Times New Roman" w:cs="Times New Roman"/>
          <w:sz w:val="28"/>
          <w:szCs w:val="28"/>
        </w:rPr>
        <w:t xml:space="preserve"> органы следственного управления направлен</w:t>
      </w:r>
      <w:r w:rsidR="00046B12">
        <w:rPr>
          <w:rFonts w:ascii="Times New Roman" w:hAnsi="Times New Roman" w:cs="Times New Roman"/>
          <w:sz w:val="28"/>
          <w:szCs w:val="28"/>
        </w:rPr>
        <w:t xml:space="preserve">ы </w:t>
      </w:r>
      <w:r w:rsidRPr="009C7C58">
        <w:rPr>
          <w:rFonts w:ascii="Times New Roman" w:hAnsi="Times New Roman" w:cs="Times New Roman"/>
          <w:sz w:val="28"/>
          <w:szCs w:val="28"/>
        </w:rPr>
        <w:t>материал</w:t>
      </w:r>
      <w:r w:rsidR="00046B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C58">
        <w:rPr>
          <w:rFonts w:ascii="Times New Roman" w:hAnsi="Times New Roman" w:cs="Times New Roman"/>
          <w:sz w:val="28"/>
          <w:szCs w:val="28"/>
        </w:rPr>
        <w:t>контрольных</w:t>
      </w:r>
      <w:r w:rsidR="00046B12">
        <w:rPr>
          <w:rFonts w:ascii="Times New Roman" w:hAnsi="Times New Roman" w:cs="Times New Roman"/>
          <w:sz w:val="28"/>
          <w:szCs w:val="28"/>
        </w:rPr>
        <w:t xml:space="preserve"> </w:t>
      </w:r>
      <w:r w:rsidRPr="009C7C58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FC289A" w:rsidRDefault="00FC289A" w:rsidP="00FC28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надзорными органами материалов проверок Контрольно-счетной палаты </w:t>
      </w:r>
      <w:r w:rsidR="008B2BDF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B02EBE">
        <w:rPr>
          <w:rFonts w:ascii="Times New Roman" w:hAnsi="Times New Roman" w:cs="Times New Roman"/>
          <w:sz w:val="28"/>
          <w:szCs w:val="28"/>
        </w:rPr>
        <w:t xml:space="preserve">, органами прокуратуры в адрес </w:t>
      </w:r>
      <w:r>
        <w:rPr>
          <w:rFonts w:ascii="Times New Roman" w:hAnsi="Times New Roman" w:cs="Times New Roman"/>
          <w:sz w:val="28"/>
          <w:szCs w:val="28"/>
        </w:rPr>
        <w:t xml:space="preserve">проверенных </w:t>
      </w:r>
      <w:r w:rsidRPr="00B02EBE">
        <w:rPr>
          <w:rFonts w:ascii="Times New Roman" w:hAnsi="Times New Roman" w:cs="Times New Roman"/>
          <w:sz w:val="28"/>
          <w:szCs w:val="28"/>
        </w:rPr>
        <w:t xml:space="preserve">учреждений внесено </w:t>
      </w:r>
      <w:r w:rsidRPr="00B7716A">
        <w:rPr>
          <w:rFonts w:ascii="Times New Roman" w:hAnsi="Times New Roman" w:cs="Times New Roman"/>
          <w:sz w:val="28"/>
          <w:szCs w:val="28"/>
        </w:rPr>
        <w:t>9 представлений об устранении нарушений законодательства</w:t>
      </w:r>
      <w:r w:rsidRPr="00B02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02EBE">
        <w:rPr>
          <w:rFonts w:ascii="Times New Roman" w:hAnsi="Times New Roman" w:cs="Times New Roman"/>
          <w:sz w:val="28"/>
          <w:szCs w:val="28"/>
        </w:rPr>
        <w:t>ГАУ «НТРК «Ингушетия», ГАУ «Редакция газеты «Ингушетия»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2EBE">
        <w:rPr>
          <w:rFonts w:ascii="Times New Roman" w:hAnsi="Times New Roman" w:cs="Times New Roman"/>
          <w:sz w:val="28"/>
          <w:szCs w:val="28"/>
        </w:rPr>
        <w:t>ГКУ «Аппарат общественной палаты», ГБУ «Республиканский онкологический диспансер», ГБПОУ «Пожарно-спасательный колледж»</w:t>
      </w:r>
      <w:r w:rsidRPr="00695EB0">
        <w:rPr>
          <w:rFonts w:ascii="Times New Roman" w:hAnsi="Times New Roman" w:cs="Times New Roman"/>
          <w:sz w:val="28"/>
          <w:szCs w:val="28"/>
        </w:rPr>
        <w:t xml:space="preserve">, </w:t>
      </w:r>
      <w:r w:rsidRPr="00695EB0">
        <w:rPr>
          <w:rFonts w:ascii="Times New Roman" w:hAnsi="Times New Roman" w:cs="Times New Roman"/>
          <w:bCs/>
          <w:sz w:val="28"/>
          <w:szCs w:val="28"/>
        </w:rPr>
        <w:t xml:space="preserve">ГКУ «Центр занятости населения Сунженского района», ГКУ «Центр занятости населения г. </w:t>
      </w:r>
      <w:proofErr w:type="spellStart"/>
      <w:r w:rsidRPr="00695EB0">
        <w:rPr>
          <w:rFonts w:ascii="Times New Roman" w:hAnsi="Times New Roman" w:cs="Times New Roman"/>
          <w:bCs/>
          <w:sz w:val="28"/>
          <w:szCs w:val="28"/>
        </w:rPr>
        <w:t>Сунжа</w:t>
      </w:r>
      <w:proofErr w:type="spellEnd"/>
      <w:r w:rsidRPr="00695EB0">
        <w:rPr>
          <w:rFonts w:ascii="Times New Roman" w:hAnsi="Times New Roman" w:cs="Times New Roman"/>
          <w:bCs/>
          <w:sz w:val="28"/>
          <w:szCs w:val="28"/>
        </w:rPr>
        <w:t>», ГБУ социального обслуживания системы социальной защиты населения РИ «Троицкий детский дом-интернат для умственно отсталых детей», ГБУ «Республиканский социально-реабилитационный центр для несовершеннолетних»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8B2BDF" w:rsidRDefault="008B2BDF" w:rsidP="00FC28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BDF" w:rsidRDefault="008B2BDF" w:rsidP="00FC28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3A5A" w:rsidRDefault="00A33A5A" w:rsidP="00187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8"/>
        <w:gridCol w:w="2267"/>
        <w:gridCol w:w="3171"/>
      </w:tblGrid>
      <w:tr w:rsidR="00FE19D4" w:rsidRPr="00FB1A59" w:rsidTr="00777D0A">
        <w:trPr>
          <w:jc w:val="right"/>
        </w:trPr>
        <w:tc>
          <w:tcPr>
            <w:tcW w:w="4106" w:type="dxa"/>
          </w:tcPr>
          <w:p w:rsidR="00FE19D4" w:rsidRPr="00FB1A59" w:rsidRDefault="00FE19D4" w:rsidP="00187B02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5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E19D4" w:rsidRPr="00FB1A59" w:rsidRDefault="00FE19D4" w:rsidP="00187B02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59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</w:t>
            </w:r>
          </w:p>
          <w:p w:rsidR="00FE19D4" w:rsidRPr="00FB1A59" w:rsidRDefault="00FE19D4" w:rsidP="001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59">
              <w:rPr>
                <w:rFonts w:ascii="Times New Roman" w:hAnsi="Times New Roman" w:cs="Times New Roman"/>
                <w:sz w:val="28"/>
                <w:szCs w:val="28"/>
              </w:rPr>
              <w:t>Республики Ингушетия</w:t>
            </w:r>
          </w:p>
        </w:tc>
        <w:tc>
          <w:tcPr>
            <w:tcW w:w="2312" w:type="dxa"/>
          </w:tcPr>
          <w:p w:rsidR="00FE19D4" w:rsidRPr="00FB1A59" w:rsidRDefault="00FE19D4" w:rsidP="001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Align w:val="bottom"/>
          </w:tcPr>
          <w:p w:rsidR="00FE19D4" w:rsidRPr="00FB1A59" w:rsidRDefault="00FE19D4" w:rsidP="00187B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A59">
              <w:rPr>
                <w:rFonts w:ascii="Times New Roman" w:hAnsi="Times New Roman" w:cs="Times New Roman"/>
                <w:sz w:val="28"/>
                <w:szCs w:val="28"/>
              </w:rPr>
              <w:t xml:space="preserve">М.К. </w:t>
            </w:r>
            <w:proofErr w:type="spellStart"/>
            <w:r w:rsidRPr="00FB1A59">
              <w:rPr>
                <w:rFonts w:ascii="Times New Roman" w:hAnsi="Times New Roman" w:cs="Times New Roman"/>
                <w:sz w:val="28"/>
                <w:szCs w:val="28"/>
              </w:rPr>
              <w:t>Белхароев</w:t>
            </w:r>
            <w:proofErr w:type="spellEnd"/>
          </w:p>
        </w:tc>
      </w:tr>
    </w:tbl>
    <w:p w:rsidR="00C65DC9" w:rsidRPr="00FB1A59" w:rsidRDefault="00C65DC9" w:rsidP="0054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65DC9" w:rsidRPr="00FB1A59" w:rsidSect="003B718E">
      <w:headerReference w:type="default" r:id="rId12"/>
      <w:footerReference w:type="default" r:id="rId13"/>
      <w:footerReference w:type="first" r:id="rId14"/>
      <w:pgSz w:w="11906" w:h="16838" w:code="9"/>
      <w:pgMar w:top="1134" w:right="850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2C1" w:rsidRDefault="008A22C1">
      <w:pPr>
        <w:spacing w:after="0" w:line="240" w:lineRule="auto"/>
      </w:pPr>
      <w:r>
        <w:separator/>
      </w:r>
    </w:p>
  </w:endnote>
  <w:endnote w:type="continuationSeparator" w:id="0">
    <w:p w:rsidR="008A22C1" w:rsidRDefault="008A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C7" w:rsidRPr="00140783" w:rsidRDefault="00EA7BC7" w:rsidP="00370727">
    <w:pPr>
      <w:pStyle w:val="ae"/>
      <w:pBdr>
        <w:top w:val="thinThickSmallGap" w:sz="24" w:space="0" w:color="622423"/>
      </w:pBdr>
      <w:jc w:val="right"/>
      <w:rPr>
        <w:rFonts w:ascii="Georgia" w:hAnsi="Georgia"/>
        <w:color w:val="2F5496" w:themeColor="accent5" w:themeShade="BF"/>
        <w:sz w:val="20"/>
        <w:szCs w:val="20"/>
      </w:rPr>
    </w:pPr>
    <w:r w:rsidRPr="00140783">
      <w:rPr>
        <w:b/>
        <w:bCs/>
        <w:color w:val="2F5496" w:themeColor="accent5" w:themeShade="BF"/>
      </w:rPr>
      <w:fldChar w:fldCharType="begin"/>
    </w:r>
    <w:r w:rsidRPr="00140783">
      <w:rPr>
        <w:b/>
        <w:bCs/>
        <w:color w:val="2F5496" w:themeColor="accent5" w:themeShade="BF"/>
      </w:rPr>
      <w:instrText xml:space="preserve"> PAGE   \* MERGEFORMAT </w:instrText>
    </w:r>
    <w:r w:rsidRPr="00140783">
      <w:rPr>
        <w:b/>
        <w:bCs/>
        <w:color w:val="2F5496" w:themeColor="accent5" w:themeShade="BF"/>
      </w:rPr>
      <w:fldChar w:fldCharType="separate"/>
    </w:r>
    <w:r w:rsidR="002852D4" w:rsidRPr="002852D4">
      <w:rPr>
        <w:rFonts w:ascii="Cambria" w:hAnsi="Cambria" w:cs="Cambria"/>
        <w:b/>
        <w:bCs/>
        <w:noProof/>
        <w:color w:val="2F5496" w:themeColor="accent5" w:themeShade="BF"/>
      </w:rPr>
      <w:t>2</w:t>
    </w:r>
    <w:r w:rsidRPr="00140783">
      <w:rPr>
        <w:b/>
        <w:bCs/>
        <w:color w:val="2F5496" w:themeColor="accent5" w:themeShade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C7" w:rsidRDefault="00EA7BC7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2C1" w:rsidRDefault="008A22C1">
      <w:pPr>
        <w:spacing w:after="0" w:line="240" w:lineRule="auto"/>
      </w:pPr>
      <w:r>
        <w:separator/>
      </w:r>
    </w:p>
  </w:footnote>
  <w:footnote w:type="continuationSeparator" w:id="0">
    <w:p w:rsidR="008A22C1" w:rsidRDefault="008A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C7" w:rsidRPr="00140783" w:rsidRDefault="00EA7BC7" w:rsidP="00CD198C">
    <w:pPr>
      <w:pBdr>
        <w:bottom w:val="thickThinSmallGap" w:sz="24" w:space="1" w:color="622423"/>
      </w:pBdr>
      <w:tabs>
        <w:tab w:val="center" w:pos="4677"/>
        <w:tab w:val="right" w:pos="9355"/>
      </w:tabs>
      <w:spacing w:after="0" w:line="240" w:lineRule="auto"/>
      <w:jc w:val="center"/>
      <w:rPr>
        <w:rFonts w:ascii="Cambria" w:eastAsia="Times New Roman" w:hAnsi="Cambria" w:cs="Cambria"/>
        <w:b/>
        <w:bCs/>
        <w:color w:val="FFFFFF" w:themeColor="background1"/>
        <w:sz w:val="20"/>
        <w:szCs w:val="20"/>
        <w:lang w:eastAsia="ru-RU"/>
        <w14:textFill>
          <w14:noFill/>
        </w14:textFill>
      </w:rPr>
    </w:pPr>
    <w:r w:rsidRPr="00140783">
      <w:rPr>
        <w:rFonts w:ascii="Cambria" w:eastAsia="Times New Roman" w:hAnsi="Cambria" w:cs="Cambria"/>
        <w:b/>
        <w:bCs/>
        <w:color w:val="2F5496" w:themeColor="accent5" w:themeShade="BF"/>
        <w:sz w:val="20"/>
        <w:szCs w:val="20"/>
        <w:lang w:eastAsia="ru-RU"/>
      </w:rPr>
      <w:t>Отчет о деятельности Контрольно-счетной палаты Республики Ингушетия за 202</w:t>
    </w:r>
    <w:r>
      <w:rPr>
        <w:rFonts w:ascii="Cambria" w:eastAsia="Times New Roman" w:hAnsi="Cambria" w:cs="Cambria"/>
        <w:b/>
        <w:bCs/>
        <w:color w:val="2F5496" w:themeColor="accent5" w:themeShade="BF"/>
        <w:sz w:val="20"/>
        <w:szCs w:val="20"/>
        <w:lang w:eastAsia="ru-RU"/>
      </w:rPr>
      <w:t>1</w:t>
    </w:r>
    <w:r w:rsidRPr="00140783">
      <w:rPr>
        <w:rFonts w:ascii="Cambria" w:eastAsia="Times New Roman" w:hAnsi="Cambria" w:cs="Cambria"/>
        <w:b/>
        <w:bCs/>
        <w:color w:val="2F5496" w:themeColor="accent5" w:themeShade="BF"/>
        <w:sz w:val="20"/>
        <w:szCs w:val="20"/>
        <w:lang w:eastAsia="ru-RU"/>
      </w:rPr>
      <w:t xml:space="preserve">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151"/>
    <w:multiLevelType w:val="hybridMultilevel"/>
    <w:tmpl w:val="E2A472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1D012D"/>
    <w:multiLevelType w:val="hybridMultilevel"/>
    <w:tmpl w:val="C6FC5258"/>
    <w:lvl w:ilvl="0" w:tplc="79A40E5E">
      <w:start w:val="1"/>
      <w:numFmt w:val="bullet"/>
      <w:lvlText w:val="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F0159"/>
    <w:multiLevelType w:val="hybridMultilevel"/>
    <w:tmpl w:val="3EAA61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82059D"/>
    <w:multiLevelType w:val="hybridMultilevel"/>
    <w:tmpl w:val="2C78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E70"/>
    <w:multiLevelType w:val="hybridMultilevel"/>
    <w:tmpl w:val="4804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32AE"/>
    <w:multiLevelType w:val="hybridMultilevel"/>
    <w:tmpl w:val="F4DA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B0D17"/>
    <w:multiLevelType w:val="hybridMultilevel"/>
    <w:tmpl w:val="BB8C8C1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33865B64"/>
    <w:multiLevelType w:val="hybridMultilevel"/>
    <w:tmpl w:val="0C0EE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BA2917"/>
    <w:multiLevelType w:val="hybridMultilevel"/>
    <w:tmpl w:val="00984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2062C0"/>
    <w:multiLevelType w:val="hybridMultilevel"/>
    <w:tmpl w:val="881AD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37860"/>
    <w:multiLevelType w:val="hybridMultilevel"/>
    <w:tmpl w:val="9B0C8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977DC"/>
    <w:multiLevelType w:val="hybridMultilevel"/>
    <w:tmpl w:val="2254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46FAC"/>
    <w:multiLevelType w:val="hybridMultilevel"/>
    <w:tmpl w:val="DE62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B7AC8"/>
    <w:multiLevelType w:val="hybridMultilevel"/>
    <w:tmpl w:val="6074A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8D161C"/>
    <w:multiLevelType w:val="hybridMultilevel"/>
    <w:tmpl w:val="9934DE40"/>
    <w:lvl w:ilvl="0" w:tplc="8A9C1F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5E08AA"/>
    <w:multiLevelType w:val="hybridMultilevel"/>
    <w:tmpl w:val="ED4A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36D43"/>
    <w:multiLevelType w:val="hybridMultilevel"/>
    <w:tmpl w:val="2716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00052"/>
    <w:multiLevelType w:val="hybridMultilevel"/>
    <w:tmpl w:val="EA7AD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5"/>
  </w:num>
  <w:num w:numId="5">
    <w:abstractNumId w:val="12"/>
  </w:num>
  <w:num w:numId="6">
    <w:abstractNumId w:val="7"/>
  </w:num>
  <w:num w:numId="7">
    <w:abstractNumId w:val="11"/>
  </w:num>
  <w:num w:numId="8">
    <w:abstractNumId w:val="0"/>
  </w:num>
  <w:num w:numId="9">
    <w:abstractNumId w:val="13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8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E2"/>
    <w:rsid w:val="00002042"/>
    <w:rsid w:val="00005D36"/>
    <w:rsid w:val="00006046"/>
    <w:rsid w:val="00007E5C"/>
    <w:rsid w:val="00012599"/>
    <w:rsid w:val="000128B8"/>
    <w:rsid w:val="00015297"/>
    <w:rsid w:val="0002184E"/>
    <w:rsid w:val="0002351A"/>
    <w:rsid w:val="000266BB"/>
    <w:rsid w:val="00035C16"/>
    <w:rsid w:val="00040057"/>
    <w:rsid w:val="0004195C"/>
    <w:rsid w:val="00046B12"/>
    <w:rsid w:val="00050A30"/>
    <w:rsid w:val="00053393"/>
    <w:rsid w:val="00054760"/>
    <w:rsid w:val="0005625B"/>
    <w:rsid w:val="00057211"/>
    <w:rsid w:val="00057271"/>
    <w:rsid w:val="00060C27"/>
    <w:rsid w:val="00071D8B"/>
    <w:rsid w:val="0007378B"/>
    <w:rsid w:val="000741BE"/>
    <w:rsid w:val="000778E8"/>
    <w:rsid w:val="00080D32"/>
    <w:rsid w:val="00080DFF"/>
    <w:rsid w:val="00082ADC"/>
    <w:rsid w:val="000832DE"/>
    <w:rsid w:val="0008458F"/>
    <w:rsid w:val="00084E28"/>
    <w:rsid w:val="00090518"/>
    <w:rsid w:val="000914D6"/>
    <w:rsid w:val="000918D1"/>
    <w:rsid w:val="00094A59"/>
    <w:rsid w:val="00096208"/>
    <w:rsid w:val="00096AC0"/>
    <w:rsid w:val="000A1CE1"/>
    <w:rsid w:val="000A5801"/>
    <w:rsid w:val="000A6045"/>
    <w:rsid w:val="000B022F"/>
    <w:rsid w:val="000C04A5"/>
    <w:rsid w:val="000C08C3"/>
    <w:rsid w:val="000C1528"/>
    <w:rsid w:val="000C1922"/>
    <w:rsid w:val="000C71D5"/>
    <w:rsid w:val="000C78DC"/>
    <w:rsid w:val="000D01D6"/>
    <w:rsid w:val="000D0CB4"/>
    <w:rsid w:val="000D0EA4"/>
    <w:rsid w:val="000D3F2F"/>
    <w:rsid w:val="000D4B41"/>
    <w:rsid w:val="000E4F2E"/>
    <w:rsid w:val="000E5B7B"/>
    <w:rsid w:val="000E5F82"/>
    <w:rsid w:val="000E6186"/>
    <w:rsid w:val="000E704E"/>
    <w:rsid w:val="000F27CA"/>
    <w:rsid w:val="000F27E2"/>
    <w:rsid w:val="000F4D84"/>
    <w:rsid w:val="000F4FEF"/>
    <w:rsid w:val="00100A9E"/>
    <w:rsid w:val="0010110E"/>
    <w:rsid w:val="00101A39"/>
    <w:rsid w:val="00101CF9"/>
    <w:rsid w:val="001034EA"/>
    <w:rsid w:val="0010653C"/>
    <w:rsid w:val="00113A74"/>
    <w:rsid w:val="001205BA"/>
    <w:rsid w:val="00121DBB"/>
    <w:rsid w:val="00121FF9"/>
    <w:rsid w:val="001252FD"/>
    <w:rsid w:val="001278A4"/>
    <w:rsid w:val="00127F38"/>
    <w:rsid w:val="00130B82"/>
    <w:rsid w:val="00140783"/>
    <w:rsid w:val="00142C6D"/>
    <w:rsid w:val="001433AD"/>
    <w:rsid w:val="00144111"/>
    <w:rsid w:val="001444C2"/>
    <w:rsid w:val="00145D5E"/>
    <w:rsid w:val="0014769C"/>
    <w:rsid w:val="0014781F"/>
    <w:rsid w:val="0015341B"/>
    <w:rsid w:val="00165678"/>
    <w:rsid w:val="00167022"/>
    <w:rsid w:val="001674A8"/>
    <w:rsid w:val="00173B9A"/>
    <w:rsid w:val="001756FE"/>
    <w:rsid w:val="00176251"/>
    <w:rsid w:val="00176A81"/>
    <w:rsid w:val="00176CFA"/>
    <w:rsid w:val="0018304A"/>
    <w:rsid w:val="00184B4C"/>
    <w:rsid w:val="00184F7B"/>
    <w:rsid w:val="0018701F"/>
    <w:rsid w:val="00187B02"/>
    <w:rsid w:val="00191F55"/>
    <w:rsid w:val="00192A9A"/>
    <w:rsid w:val="00195D66"/>
    <w:rsid w:val="001A003A"/>
    <w:rsid w:val="001A0959"/>
    <w:rsid w:val="001A12D2"/>
    <w:rsid w:val="001A20B4"/>
    <w:rsid w:val="001A4DEF"/>
    <w:rsid w:val="001A6EA5"/>
    <w:rsid w:val="001B181D"/>
    <w:rsid w:val="001C54A4"/>
    <w:rsid w:val="001C6FB2"/>
    <w:rsid w:val="001D0F9F"/>
    <w:rsid w:val="001D6E5A"/>
    <w:rsid w:val="001D6EC4"/>
    <w:rsid w:val="001E0FAA"/>
    <w:rsid w:val="001E2CB7"/>
    <w:rsid w:val="001E331B"/>
    <w:rsid w:val="001E739C"/>
    <w:rsid w:val="001F1862"/>
    <w:rsid w:val="001F3B2D"/>
    <w:rsid w:val="001F4ED2"/>
    <w:rsid w:val="001F548E"/>
    <w:rsid w:val="00200BA7"/>
    <w:rsid w:val="002044B5"/>
    <w:rsid w:val="00204F84"/>
    <w:rsid w:val="00205E71"/>
    <w:rsid w:val="002113B5"/>
    <w:rsid w:val="00213351"/>
    <w:rsid w:val="00213784"/>
    <w:rsid w:val="0021720E"/>
    <w:rsid w:val="002204E2"/>
    <w:rsid w:val="0022639D"/>
    <w:rsid w:val="00226FFE"/>
    <w:rsid w:val="00227380"/>
    <w:rsid w:val="002313A1"/>
    <w:rsid w:val="0023652A"/>
    <w:rsid w:val="00237222"/>
    <w:rsid w:val="00243746"/>
    <w:rsid w:val="00244403"/>
    <w:rsid w:val="00245A7D"/>
    <w:rsid w:val="00251514"/>
    <w:rsid w:val="0025324E"/>
    <w:rsid w:val="00253C9A"/>
    <w:rsid w:val="002578A6"/>
    <w:rsid w:val="00257B3F"/>
    <w:rsid w:val="0026183E"/>
    <w:rsid w:val="00261E84"/>
    <w:rsid w:val="0026455E"/>
    <w:rsid w:val="00271CA0"/>
    <w:rsid w:val="002752D1"/>
    <w:rsid w:val="00276F65"/>
    <w:rsid w:val="002850BA"/>
    <w:rsid w:val="002852D4"/>
    <w:rsid w:val="002858E6"/>
    <w:rsid w:val="002867F0"/>
    <w:rsid w:val="00287E5D"/>
    <w:rsid w:val="002927E3"/>
    <w:rsid w:val="00294973"/>
    <w:rsid w:val="00296546"/>
    <w:rsid w:val="00297803"/>
    <w:rsid w:val="002A093D"/>
    <w:rsid w:val="002A4F50"/>
    <w:rsid w:val="002B1E41"/>
    <w:rsid w:val="002B6882"/>
    <w:rsid w:val="002C025E"/>
    <w:rsid w:val="002C7FA0"/>
    <w:rsid w:val="002D4F7F"/>
    <w:rsid w:val="002D59A0"/>
    <w:rsid w:val="002D795C"/>
    <w:rsid w:val="002E05B3"/>
    <w:rsid w:val="002E271E"/>
    <w:rsid w:val="002E397F"/>
    <w:rsid w:val="002E401D"/>
    <w:rsid w:val="002E5484"/>
    <w:rsid w:val="002E6AF1"/>
    <w:rsid w:val="002F1E5F"/>
    <w:rsid w:val="002F65D6"/>
    <w:rsid w:val="002F70E3"/>
    <w:rsid w:val="003056D7"/>
    <w:rsid w:val="00311B96"/>
    <w:rsid w:val="00311E05"/>
    <w:rsid w:val="00317747"/>
    <w:rsid w:val="00323653"/>
    <w:rsid w:val="0032453A"/>
    <w:rsid w:val="003259CD"/>
    <w:rsid w:val="00330BE5"/>
    <w:rsid w:val="00331195"/>
    <w:rsid w:val="00331F61"/>
    <w:rsid w:val="00333A6E"/>
    <w:rsid w:val="0033446B"/>
    <w:rsid w:val="00335800"/>
    <w:rsid w:val="00336840"/>
    <w:rsid w:val="00351A21"/>
    <w:rsid w:val="00353E6A"/>
    <w:rsid w:val="00355E0A"/>
    <w:rsid w:val="0036056E"/>
    <w:rsid w:val="00360973"/>
    <w:rsid w:val="00370727"/>
    <w:rsid w:val="00372C91"/>
    <w:rsid w:val="00373ACF"/>
    <w:rsid w:val="0037496D"/>
    <w:rsid w:val="00381864"/>
    <w:rsid w:val="003840B4"/>
    <w:rsid w:val="0038504A"/>
    <w:rsid w:val="003902A9"/>
    <w:rsid w:val="00392E52"/>
    <w:rsid w:val="003940B6"/>
    <w:rsid w:val="003A0BBB"/>
    <w:rsid w:val="003A12A6"/>
    <w:rsid w:val="003A19F7"/>
    <w:rsid w:val="003A5D80"/>
    <w:rsid w:val="003A7A87"/>
    <w:rsid w:val="003B2141"/>
    <w:rsid w:val="003B5D1C"/>
    <w:rsid w:val="003B718E"/>
    <w:rsid w:val="003B74F4"/>
    <w:rsid w:val="003C05DB"/>
    <w:rsid w:val="003C0E04"/>
    <w:rsid w:val="003C17CB"/>
    <w:rsid w:val="003D0501"/>
    <w:rsid w:val="003D1691"/>
    <w:rsid w:val="003D29CE"/>
    <w:rsid w:val="003D47AF"/>
    <w:rsid w:val="003D66A3"/>
    <w:rsid w:val="003D6EE9"/>
    <w:rsid w:val="003E50B3"/>
    <w:rsid w:val="003E74C4"/>
    <w:rsid w:val="003F1A50"/>
    <w:rsid w:val="003F207E"/>
    <w:rsid w:val="003F32FF"/>
    <w:rsid w:val="003F571E"/>
    <w:rsid w:val="003F628F"/>
    <w:rsid w:val="00400E8B"/>
    <w:rsid w:val="0040216A"/>
    <w:rsid w:val="0040347F"/>
    <w:rsid w:val="00403B7E"/>
    <w:rsid w:val="0040459E"/>
    <w:rsid w:val="00404E11"/>
    <w:rsid w:val="00406979"/>
    <w:rsid w:val="00407733"/>
    <w:rsid w:val="004106F9"/>
    <w:rsid w:val="00410782"/>
    <w:rsid w:val="00414862"/>
    <w:rsid w:val="00421DAB"/>
    <w:rsid w:val="004255DF"/>
    <w:rsid w:val="004270D2"/>
    <w:rsid w:val="00431996"/>
    <w:rsid w:val="0043286D"/>
    <w:rsid w:val="00447924"/>
    <w:rsid w:val="00451429"/>
    <w:rsid w:val="00451575"/>
    <w:rsid w:val="00453DDA"/>
    <w:rsid w:val="00454840"/>
    <w:rsid w:val="004556B2"/>
    <w:rsid w:val="00457ED4"/>
    <w:rsid w:val="00460420"/>
    <w:rsid w:val="0046135E"/>
    <w:rsid w:val="00464915"/>
    <w:rsid w:val="00466190"/>
    <w:rsid w:val="004663DE"/>
    <w:rsid w:val="0046757E"/>
    <w:rsid w:val="00470673"/>
    <w:rsid w:val="00471B59"/>
    <w:rsid w:val="004741F1"/>
    <w:rsid w:val="00480CAF"/>
    <w:rsid w:val="004817A4"/>
    <w:rsid w:val="00484FDF"/>
    <w:rsid w:val="00493298"/>
    <w:rsid w:val="00493368"/>
    <w:rsid w:val="0049796E"/>
    <w:rsid w:val="004A0A85"/>
    <w:rsid w:val="004A5AE9"/>
    <w:rsid w:val="004A6CAB"/>
    <w:rsid w:val="004B4C3D"/>
    <w:rsid w:val="004C117A"/>
    <w:rsid w:val="004C28A7"/>
    <w:rsid w:val="004C4FDC"/>
    <w:rsid w:val="004D4205"/>
    <w:rsid w:val="004D67E9"/>
    <w:rsid w:val="004E0993"/>
    <w:rsid w:val="004E0E3A"/>
    <w:rsid w:val="004E260E"/>
    <w:rsid w:val="004E3633"/>
    <w:rsid w:val="004E38E1"/>
    <w:rsid w:val="004E5E81"/>
    <w:rsid w:val="004F0BB9"/>
    <w:rsid w:val="004F15C4"/>
    <w:rsid w:val="004F216D"/>
    <w:rsid w:val="004F30A3"/>
    <w:rsid w:val="004F399A"/>
    <w:rsid w:val="004F48CF"/>
    <w:rsid w:val="004F4E45"/>
    <w:rsid w:val="004F66DB"/>
    <w:rsid w:val="004F7A6E"/>
    <w:rsid w:val="00501269"/>
    <w:rsid w:val="0050230A"/>
    <w:rsid w:val="00515796"/>
    <w:rsid w:val="00520B81"/>
    <w:rsid w:val="00522920"/>
    <w:rsid w:val="005252FE"/>
    <w:rsid w:val="00526A3A"/>
    <w:rsid w:val="005306AB"/>
    <w:rsid w:val="00533CEF"/>
    <w:rsid w:val="005359A3"/>
    <w:rsid w:val="005369F6"/>
    <w:rsid w:val="0054096E"/>
    <w:rsid w:val="0054267D"/>
    <w:rsid w:val="00543008"/>
    <w:rsid w:val="00543074"/>
    <w:rsid w:val="005433CD"/>
    <w:rsid w:val="00543F34"/>
    <w:rsid w:val="00547463"/>
    <w:rsid w:val="00547CC7"/>
    <w:rsid w:val="00551A62"/>
    <w:rsid w:val="00553E37"/>
    <w:rsid w:val="00555857"/>
    <w:rsid w:val="00557831"/>
    <w:rsid w:val="00564CF8"/>
    <w:rsid w:val="00567F8E"/>
    <w:rsid w:val="00570BFF"/>
    <w:rsid w:val="00570D16"/>
    <w:rsid w:val="00574017"/>
    <w:rsid w:val="005840B8"/>
    <w:rsid w:val="00584224"/>
    <w:rsid w:val="00585C49"/>
    <w:rsid w:val="00587BA6"/>
    <w:rsid w:val="00596F44"/>
    <w:rsid w:val="005A1134"/>
    <w:rsid w:val="005A61FB"/>
    <w:rsid w:val="005C00B4"/>
    <w:rsid w:val="005C19BE"/>
    <w:rsid w:val="005C2495"/>
    <w:rsid w:val="005C303D"/>
    <w:rsid w:val="005C5A17"/>
    <w:rsid w:val="005C6719"/>
    <w:rsid w:val="005D3FCB"/>
    <w:rsid w:val="005D5923"/>
    <w:rsid w:val="005D5FAE"/>
    <w:rsid w:val="005D7B6D"/>
    <w:rsid w:val="005E6FC3"/>
    <w:rsid w:val="005F0464"/>
    <w:rsid w:val="005F22E3"/>
    <w:rsid w:val="005F2DCC"/>
    <w:rsid w:val="005F3165"/>
    <w:rsid w:val="00605ED7"/>
    <w:rsid w:val="00611B35"/>
    <w:rsid w:val="006127E5"/>
    <w:rsid w:val="00614C91"/>
    <w:rsid w:val="006202C1"/>
    <w:rsid w:val="00631393"/>
    <w:rsid w:val="00633154"/>
    <w:rsid w:val="00634744"/>
    <w:rsid w:val="00642356"/>
    <w:rsid w:val="0064772D"/>
    <w:rsid w:val="00650D5E"/>
    <w:rsid w:val="00652C81"/>
    <w:rsid w:val="0065366F"/>
    <w:rsid w:val="00654FFF"/>
    <w:rsid w:val="0065787B"/>
    <w:rsid w:val="0066093A"/>
    <w:rsid w:val="0066524C"/>
    <w:rsid w:val="00672DF1"/>
    <w:rsid w:val="00676002"/>
    <w:rsid w:val="00676B9D"/>
    <w:rsid w:val="00676DCB"/>
    <w:rsid w:val="00677D65"/>
    <w:rsid w:val="006821D4"/>
    <w:rsid w:val="006831B0"/>
    <w:rsid w:val="00683AC8"/>
    <w:rsid w:val="0068551D"/>
    <w:rsid w:val="0068597D"/>
    <w:rsid w:val="006922ED"/>
    <w:rsid w:val="006929D9"/>
    <w:rsid w:val="00692D13"/>
    <w:rsid w:val="00693A57"/>
    <w:rsid w:val="00696A97"/>
    <w:rsid w:val="006973CE"/>
    <w:rsid w:val="00697BCF"/>
    <w:rsid w:val="006A033E"/>
    <w:rsid w:val="006A63A4"/>
    <w:rsid w:val="006B0F5B"/>
    <w:rsid w:val="006B2349"/>
    <w:rsid w:val="006B6CF8"/>
    <w:rsid w:val="006B7D70"/>
    <w:rsid w:val="006C1C5F"/>
    <w:rsid w:val="006C1DCD"/>
    <w:rsid w:val="006C2682"/>
    <w:rsid w:val="006C28A4"/>
    <w:rsid w:val="006C6613"/>
    <w:rsid w:val="006C788B"/>
    <w:rsid w:val="006D2033"/>
    <w:rsid w:val="006D6028"/>
    <w:rsid w:val="006D68F3"/>
    <w:rsid w:val="006E7B88"/>
    <w:rsid w:val="006F0547"/>
    <w:rsid w:val="006F0885"/>
    <w:rsid w:val="006F201B"/>
    <w:rsid w:val="006F34DC"/>
    <w:rsid w:val="006F3AE8"/>
    <w:rsid w:val="006F7550"/>
    <w:rsid w:val="007047FA"/>
    <w:rsid w:val="00706130"/>
    <w:rsid w:val="00710423"/>
    <w:rsid w:val="0071188A"/>
    <w:rsid w:val="00714A4E"/>
    <w:rsid w:val="00715941"/>
    <w:rsid w:val="007201B1"/>
    <w:rsid w:val="00720646"/>
    <w:rsid w:val="00720AC3"/>
    <w:rsid w:val="00721328"/>
    <w:rsid w:val="00721FBC"/>
    <w:rsid w:val="00725553"/>
    <w:rsid w:val="00731CD3"/>
    <w:rsid w:val="007333D2"/>
    <w:rsid w:val="00737A5E"/>
    <w:rsid w:val="00745132"/>
    <w:rsid w:val="00751158"/>
    <w:rsid w:val="00751A14"/>
    <w:rsid w:val="00754AF3"/>
    <w:rsid w:val="0075583A"/>
    <w:rsid w:val="00762143"/>
    <w:rsid w:val="00764C22"/>
    <w:rsid w:val="0076515A"/>
    <w:rsid w:val="007657B7"/>
    <w:rsid w:val="00770AAF"/>
    <w:rsid w:val="0077109C"/>
    <w:rsid w:val="007724BC"/>
    <w:rsid w:val="00772EAB"/>
    <w:rsid w:val="007743EF"/>
    <w:rsid w:val="00775544"/>
    <w:rsid w:val="007766CF"/>
    <w:rsid w:val="00776D4F"/>
    <w:rsid w:val="0077738C"/>
    <w:rsid w:val="00777D0A"/>
    <w:rsid w:val="00780043"/>
    <w:rsid w:val="00782332"/>
    <w:rsid w:val="007906C9"/>
    <w:rsid w:val="00792B6C"/>
    <w:rsid w:val="00796306"/>
    <w:rsid w:val="00796F83"/>
    <w:rsid w:val="007A389C"/>
    <w:rsid w:val="007A51A2"/>
    <w:rsid w:val="007B33DE"/>
    <w:rsid w:val="007B6704"/>
    <w:rsid w:val="007C381B"/>
    <w:rsid w:val="007D1329"/>
    <w:rsid w:val="007D229E"/>
    <w:rsid w:val="007D676F"/>
    <w:rsid w:val="007D7880"/>
    <w:rsid w:val="007E21C2"/>
    <w:rsid w:val="007E4B30"/>
    <w:rsid w:val="007E5722"/>
    <w:rsid w:val="007F372D"/>
    <w:rsid w:val="007F4962"/>
    <w:rsid w:val="007F5750"/>
    <w:rsid w:val="00801B4E"/>
    <w:rsid w:val="00802DB7"/>
    <w:rsid w:val="0080620E"/>
    <w:rsid w:val="008139D2"/>
    <w:rsid w:val="00820B65"/>
    <w:rsid w:val="0082399F"/>
    <w:rsid w:val="00827869"/>
    <w:rsid w:val="00830EF6"/>
    <w:rsid w:val="0083319D"/>
    <w:rsid w:val="00835E9D"/>
    <w:rsid w:val="008377F3"/>
    <w:rsid w:val="00853E4C"/>
    <w:rsid w:val="00857546"/>
    <w:rsid w:val="008636D6"/>
    <w:rsid w:val="008720AA"/>
    <w:rsid w:val="00874738"/>
    <w:rsid w:val="00876172"/>
    <w:rsid w:val="00877BBA"/>
    <w:rsid w:val="00880F47"/>
    <w:rsid w:val="008845E2"/>
    <w:rsid w:val="008856EA"/>
    <w:rsid w:val="00892026"/>
    <w:rsid w:val="00893508"/>
    <w:rsid w:val="00893B43"/>
    <w:rsid w:val="00896996"/>
    <w:rsid w:val="008A11B4"/>
    <w:rsid w:val="008A19C8"/>
    <w:rsid w:val="008A22C1"/>
    <w:rsid w:val="008A470C"/>
    <w:rsid w:val="008A4F31"/>
    <w:rsid w:val="008A626A"/>
    <w:rsid w:val="008B1148"/>
    <w:rsid w:val="008B2223"/>
    <w:rsid w:val="008B2BDF"/>
    <w:rsid w:val="008B3795"/>
    <w:rsid w:val="008B529C"/>
    <w:rsid w:val="008C13E1"/>
    <w:rsid w:val="008C13F9"/>
    <w:rsid w:val="008C32BC"/>
    <w:rsid w:val="008C3BAB"/>
    <w:rsid w:val="008C5226"/>
    <w:rsid w:val="008D0B83"/>
    <w:rsid w:val="008D13F4"/>
    <w:rsid w:val="008D2E83"/>
    <w:rsid w:val="008D51AE"/>
    <w:rsid w:val="008D7D7B"/>
    <w:rsid w:val="008E0BC1"/>
    <w:rsid w:val="008E26DC"/>
    <w:rsid w:val="008E7830"/>
    <w:rsid w:val="008F2457"/>
    <w:rsid w:val="008F5902"/>
    <w:rsid w:val="008F6B60"/>
    <w:rsid w:val="00901132"/>
    <w:rsid w:val="00901415"/>
    <w:rsid w:val="009033DF"/>
    <w:rsid w:val="00903872"/>
    <w:rsid w:val="00904418"/>
    <w:rsid w:val="00906227"/>
    <w:rsid w:val="00912CB7"/>
    <w:rsid w:val="00915F91"/>
    <w:rsid w:val="00924BEF"/>
    <w:rsid w:val="00924DC0"/>
    <w:rsid w:val="0092694F"/>
    <w:rsid w:val="0093251E"/>
    <w:rsid w:val="0093292C"/>
    <w:rsid w:val="0093361B"/>
    <w:rsid w:val="00937771"/>
    <w:rsid w:val="009404B4"/>
    <w:rsid w:val="009422A4"/>
    <w:rsid w:val="009439C8"/>
    <w:rsid w:val="00950795"/>
    <w:rsid w:val="0095530E"/>
    <w:rsid w:val="0095590E"/>
    <w:rsid w:val="00955A81"/>
    <w:rsid w:val="009574FA"/>
    <w:rsid w:val="0095771C"/>
    <w:rsid w:val="00957FEA"/>
    <w:rsid w:val="0096244D"/>
    <w:rsid w:val="009635A1"/>
    <w:rsid w:val="009647FA"/>
    <w:rsid w:val="00967C92"/>
    <w:rsid w:val="00971EC4"/>
    <w:rsid w:val="00972CA8"/>
    <w:rsid w:val="00975651"/>
    <w:rsid w:val="00976C93"/>
    <w:rsid w:val="0099243A"/>
    <w:rsid w:val="0099495D"/>
    <w:rsid w:val="00996A9A"/>
    <w:rsid w:val="009A2A00"/>
    <w:rsid w:val="009A6A30"/>
    <w:rsid w:val="009A72BF"/>
    <w:rsid w:val="009A7EED"/>
    <w:rsid w:val="009B233F"/>
    <w:rsid w:val="009B29CA"/>
    <w:rsid w:val="009B72E0"/>
    <w:rsid w:val="009C214B"/>
    <w:rsid w:val="009C5731"/>
    <w:rsid w:val="009C5FE3"/>
    <w:rsid w:val="009D3C84"/>
    <w:rsid w:val="009D4122"/>
    <w:rsid w:val="009D43EB"/>
    <w:rsid w:val="009E321C"/>
    <w:rsid w:val="009F06E5"/>
    <w:rsid w:val="009F0E7B"/>
    <w:rsid w:val="00A003CA"/>
    <w:rsid w:val="00A0064C"/>
    <w:rsid w:val="00A01C0A"/>
    <w:rsid w:val="00A02D4A"/>
    <w:rsid w:val="00A04429"/>
    <w:rsid w:val="00A04BF6"/>
    <w:rsid w:val="00A06B6D"/>
    <w:rsid w:val="00A07483"/>
    <w:rsid w:val="00A1378A"/>
    <w:rsid w:val="00A17E1D"/>
    <w:rsid w:val="00A20E23"/>
    <w:rsid w:val="00A31E97"/>
    <w:rsid w:val="00A3320C"/>
    <w:rsid w:val="00A332ED"/>
    <w:rsid w:val="00A337A6"/>
    <w:rsid w:val="00A33A5A"/>
    <w:rsid w:val="00A33EB4"/>
    <w:rsid w:val="00A379B1"/>
    <w:rsid w:val="00A40057"/>
    <w:rsid w:val="00A424A4"/>
    <w:rsid w:val="00A43368"/>
    <w:rsid w:val="00A43EF5"/>
    <w:rsid w:val="00A464E0"/>
    <w:rsid w:val="00A506D0"/>
    <w:rsid w:val="00A50D4F"/>
    <w:rsid w:val="00A5337E"/>
    <w:rsid w:val="00A60335"/>
    <w:rsid w:val="00A6134B"/>
    <w:rsid w:val="00A62E9D"/>
    <w:rsid w:val="00A64324"/>
    <w:rsid w:val="00A73DDA"/>
    <w:rsid w:val="00A77F65"/>
    <w:rsid w:val="00A80DBB"/>
    <w:rsid w:val="00A814AE"/>
    <w:rsid w:val="00A819E8"/>
    <w:rsid w:val="00A8347B"/>
    <w:rsid w:val="00A97A0E"/>
    <w:rsid w:val="00AA0193"/>
    <w:rsid w:val="00AA14B3"/>
    <w:rsid w:val="00AA1F1C"/>
    <w:rsid w:val="00AA5FA7"/>
    <w:rsid w:val="00AB1E68"/>
    <w:rsid w:val="00AB48C7"/>
    <w:rsid w:val="00AB49FA"/>
    <w:rsid w:val="00AB688F"/>
    <w:rsid w:val="00AC087E"/>
    <w:rsid w:val="00AC1F6C"/>
    <w:rsid w:val="00AC2C72"/>
    <w:rsid w:val="00AC3CC4"/>
    <w:rsid w:val="00AC6F87"/>
    <w:rsid w:val="00AC716D"/>
    <w:rsid w:val="00AC7370"/>
    <w:rsid w:val="00AD1915"/>
    <w:rsid w:val="00AD327B"/>
    <w:rsid w:val="00AE3646"/>
    <w:rsid w:val="00B03D89"/>
    <w:rsid w:val="00B044DF"/>
    <w:rsid w:val="00B067F0"/>
    <w:rsid w:val="00B16FAD"/>
    <w:rsid w:val="00B17CE2"/>
    <w:rsid w:val="00B203F8"/>
    <w:rsid w:val="00B2168C"/>
    <w:rsid w:val="00B22739"/>
    <w:rsid w:val="00B25120"/>
    <w:rsid w:val="00B31B57"/>
    <w:rsid w:val="00B34144"/>
    <w:rsid w:val="00B37889"/>
    <w:rsid w:val="00B4350D"/>
    <w:rsid w:val="00B4581B"/>
    <w:rsid w:val="00B50C21"/>
    <w:rsid w:val="00B5476A"/>
    <w:rsid w:val="00B55F31"/>
    <w:rsid w:val="00B60553"/>
    <w:rsid w:val="00B61B5A"/>
    <w:rsid w:val="00B7058C"/>
    <w:rsid w:val="00B713DF"/>
    <w:rsid w:val="00B71C28"/>
    <w:rsid w:val="00B722C9"/>
    <w:rsid w:val="00B73F36"/>
    <w:rsid w:val="00B758B6"/>
    <w:rsid w:val="00B761C2"/>
    <w:rsid w:val="00B80D79"/>
    <w:rsid w:val="00B83852"/>
    <w:rsid w:val="00B84305"/>
    <w:rsid w:val="00B960AF"/>
    <w:rsid w:val="00BA4D9A"/>
    <w:rsid w:val="00BA5B07"/>
    <w:rsid w:val="00BB0830"/>
    <w:rsid w:val="00BB1809"/>
    <w:rsid w:val="00BB25A0"/>
    <w:rsid w:val="00BB7750"/>
    <w:rsid w:val="00BB794F"/>
    <w:rsid w:val="00BC1DBF"/>
    <w:rsid w:val="00BC66A9"/>
    <w:rsid w:val="00BD0C6B"/>
    <w:rsid w:val="00BE14C4"/>
    <w:rsid w:val="00BE4853"/>
    <w:rsid w:val="00BF0AEA"/>
    <w:rsid w:val="00BF4E69"/>
    <w:rsid w:val="00BF5133"/>
    <w:rsid w:val="00C01B37"/>
    <w:rsid w:val="00C03588"/>
    <w:rsid w:val="00C04EB6"/>
    <w:rsid w:val="00C05562"/>
    <w:rsid w:val="00C05622"/>
    <w:rsid w:val="00C068BB"/>
    <w:rsid w:val="00C07502"/>
    <w:rsid w:val="00C14DAC"/>
    <w:rsid w:val="00C16226"/>
    <w:rsid w:val="00C16774"/>
    <w:rsid w:val="00C21DB3"/>
    <w:rsid w:val="00C2323C"/>
    <w:rsid w:val="00C2376D"/>
    <w:rsid w:val="00C24CB8"/>
    <w:rsid w:val="00C25836"/>
    <w:rsid w:val="00C27600"/>
    <w:rsid w:val="00C3045D"/>
    <w:rsid w:val="00C30FF4"/>
    <w:rsid w:val="00C313A5"/>
    <w:rsid w:val="00C31F38"/>
    <w:rsid w:val="00C35E9D"/>
    <w:rsid w:val="00C36CD2"/>
    <w:rsid w:val="00C40279"/>
    <w:rsid w:val="00C40A65"/>
    <w:rsid w:val="00C40E86"/>
    <w:rsid w:val="00C4354C"/>
    <w:rsid w:val="00C46551"/>
    <w:rsid w:val="00C54CCD"/>
    <w:rsid w:val="00C551F2"/>
    <w:rsid w:val="00C63B38"/>
    <w:rsid w:val="00C65DC9"/>
    <w:rsid w:val="00C67955"/>
    <w:rsid w:val="00C71AD4"/>
    <w:rsid w:val="00C72D0D"/>
    <w:rsid w:val="00C76D6C"/>
    <w:rsid w:val="00C82431"/>
    <w:rsid w:val="00C83006"/>
    <w:rsid w:val="00C8300E"/>
    <w:rsid w:val="00C84571"/>
    <w:rsid w:val="00C859A4"/>
    <w:rsid w:val="00C8685A"/>
    <w:rsid w:val="00C868DF"/>
    <w:rsid w:val="00C93158"/>
    <w:rsid w:val="00C93973"/>
    <w:rsid w:val="00C97DD6"/>
    <w:rsid w:val="00CA0EDB"/>
    <w:rsid w:val="00CA21EA"/>
    <w:rsid w:val="00CA7A29"/>
    <w:rsid w:val="00CA7E7A"/>
    <w:rsid w:val="00CA7F1F"/>
    <w:rsid w:val="00CB3985"/>
    <w:rsid w:val="00CB48D0"/>
    <w:rsid w:val="00CC0E50"/>
    <w:rsid w:val="00CD198C"/>
    <w:rsid w:val="00CD4484"/>
    <w:rsid w:val="00CD6FFF"/>
    <w:rsid w:val="00CE04F9"/>
    <w:rsid w:val="00CE2E10"/>
    <w:rsid w:val="00CE3C76"/>
    <w:rsid w:val="00CE4131"/>
    <w:rsid w:val="00CE4D16"/>
    <w:rsid w:val="00CE5C9C"/>
    <w:rsid w:val="00CF362B"/>
    <w:rsid w:val="00CF3972"/>
    <w:rsid w:val="00CF4F9A"/>
    <w:rsid w:val="00CF6B7C"/>
    <w:rsid w:val="00CF7836"/>
    <w:rsid w:val="00D0205D"/>
    <w:rsid w:val="00D02B3A"/>
    <w:rsid w:val="00D02E8F"/>
    <w:rsid w:val="00D03321"/>
    <w:rsid w:val="00D102C3"/>
    <w:rsid w:val="00D1391B"/>
    <w:rsid w:val="00D14306"/>
    <w:rsid w:val="00D14A33"/>
    <w:rsid w:val="00D14B76"/>
    <w:rsid w:val="00D23038"/>
    <w:rsid w:val="00D23AC4"/>
    <w:rsid w:val="00D23E0A"/>
    <w:rsid w:val="00D24CC5"/>
    <w:rsid w:val="00D25876"/>
    <w:rsid w:val="00D414EE"/>
    <w:rsid w:val="00D41918"/>
    <w:rsid w:val="00D47DFC"/>
    <w:rsid w:val="00D525AD"/>
    <w:rsid w:val="00D560C7"/>
    <w:rsid w:val="00D569F1"/>
    <w:rsid w:val="00D608F1"/>
    <w:rsid w:val="00D70F06"/>
    <w:rsid w:val="00D7691B"/>
    <w:rsid w:val="00D77B87"/>
    <w:rsid w:val="00D8071C"/>
    <w:rsid w:val="00D8108C"/>
    <w:rsid w:val="00D859D9"/>
    <w:rsid w:val="00D86CA2"/>
    <w:rsid w:val="00D90AA4"/>
    <w:rsid w:val="00D96AA0"/>
    <w:rsid w:val="00DA271A"/>
    <w:rsid w:val="00DB0305"/>
    <w:rsid w:val="00DB09A1"/>
    <w:rsid w:val="00DD00C2"/>
    <w:rsid w:val="00DD179D"/>
    <w:rsid w:val="00DD1E0E"/>
    <w:rsid w:val="00DD475F"/>
    <w:rsid w:val="00DF00F4"/>
    <w:rsid w:val="00DF1059"/>
    <w:rsid w:val="00DF1D66"/>
    <w:rsid w:val="00DF3ECA"/>
    <w:rsid w:val="00DF4368"/>
    <w:rsid w:val="00E02FC1"/>
    <w:rsid w:val="00E05A60"/>
    <w:rsid w:val="00E0627F"/>
    <w:rsid w:val="00E10D83"/>
    <w:rsid w:val="00E10FA7"/>
    <w:rsid w:val="00E1202F"/>
    <w:rsid w:val="00E128D7"/>
    <w:rsid w:val="00E12DA2"/>
    <w:rsid w:val="00E16984"/>
    <w:rsid w:val="00E17EF1"/>
    <w:rsid w:val="00E20E9C"/>
    <w:rsid w:val="00E20FF0"/>
    <w:rsid w:val="00E21E2C"/>
    <w:rsid w:val="00E21F7B"/>
    <w:rsid w:val="00E2286E"/>
    <w:rsid w:val="00E22BDA"/>
    <w:rsid w:val="00E307F2"/>
    <w:rsid w:val="00E31B77"/>
    <w:rsid w:val="00E329C4"/>
    <w:rsid w:val="00E35EB6"/>
    <w:rsid w:val="00E47B1C"/>
    <w:rsid w:val="00E47D70"/>
    <w:rsid w:val="00E543AA"/>
    <w:rsid w:val="00E57C2B"/>
    <w:rsid w:val="00E62624"/>
    <w:rsid w:val="00E63395"/>
    <w:rsid w:val="00E63EA1"/>
    <w:rsid w:val="00E678AF"/>
    <w:rsid w:val="00E67FA3"/>
    <w:rsid w:val="00E7135D"/>
    <w:rsid w:val="00E73F17"/>
    <w:rsid w:val="00E75AFB"/>
    <w:rsid w:val="00E76C77"/>
    <w:rsid w:val="00E81491"/>
    <w:rsid w:val="00E8488F"/>
    <w:rsid w:val="00E904EB"/>
    <w:rsid w:val="00E915CB"/>
    <w:rsid w:val="00E923EF"/>
    <w:rsid w:val="00E94B65"/>
    <w:rsid w:val="00E957AC"/>
    <w:rsid w:val="00E96809"/>
    <w:rsid w:val="00E9798A"/>
    <w:rsid w:val="00EA1BF6"/>
    <w:rsid w:val="00EA2450"/>
    <w:rsid w:val="00EA2ADC"/>
    <w:rsid w:val="00EA5032"/>
    <w:rsid w:val="00EA7BC7"/>
    <w:rsid w:val="00EB1BAD"/>
    <w:rsid w:val="00EB1FD0"/>
    <w:rsid w:val="00EB761C"/>
    <w:rsid w:val="00EC28FC"/>
    <w:rsid w:val="00EC32F5"/>
    <w:rsid w:val="00EE110F"/>
    <w:rsid w:val="00EF0A0B"/>
    <w:rsid w:val="00EF20F4"/>
    <w:rsid w:val="00EF6BB4"/>
    <w:rsid w:val="00F028BE"/>
    <w:rsid w:val="00F037F0"/>
    <w:rsid w:val="00F04FEA"/>
    <w:rsid w:val="00F11F98"/>
    <w:rsid w:val="00F129BB"/>
    <w:rsid w:val="00F12EBE"/>
    <w:rsid w:val="00F1316B"/>
    <w:rsid w:val="00F13543"/>
    <w:rsid w:val="00F13811"/>
    <w:rsid w:val="00F15970"/>
    <w:rsid w:val="00F15B6E"/>
    <w:rsid w:val="00F21EC7"/>
    <w:rsid w:val="00F22249"/>
    <w:rsid w:val="00F22D71"/>
    <w:rsid w:val="00F27DD1"/>
    <w:rsid w:val="00F31965"/>
    <w:rsid w:val="00F342FE"/>
    <w:rsid w:val="00F35F8C"/>
    <w:rsid w:val="00F361D2"/>
    <w:rsid w:val="00F36402"/>
    <w:rsid w:val="00F41D31"/>
    <w:rsid w:val="00F436B3"/>
    <w:rsid w:val="00F44D15"/>
    <w:rsid w:val="00F52807"/>
    <w:rsid w:val="00F55B45"/>
    <w:rsid w:val="00F563C7"/>
    <w:rsid w:val="00F6007A"/>
    <w:rsid w:val="00F6023C"/>
    <w:rsid w:val="00F60A7B"/>
    <w:rsid w:val="00F613AB"/>
    <w:rsid w:val="00F61FCB"/>
    <w:rsid w:val="00F63077"/>
    <w:rsid w:val="00F66536"/>
    <w:rsid w:val="00F74574"/>
    <w:rsid w:val="00F76ACC"/>
    <w:rsid w:val="00F8073F"/>
    <w:rsid w:val="00F83C03"/>
    <w:rsid w:val="00F85DE4"/>
    <w:rsid w:val="00F90D2C"/>
    <w:rsid w:val="00FA576E"/>
    <w:rsid w:val="00FA6038"/>
    <w:rsid w:val="00FB19E9"/>
    <w:rsid w:val="00FB1A59"/>
    <w:rsid w:val="00FB4215"/>
    <w:rsid w:val="00FB7D74"/>
    <w:rsid w:val="00FC073A"/>
    <w:rsid w:val="00FC289A"/>
    <w:rsid w:val="00FC31E1"/>
    <w:rsid w:val="00FC4788"/>
    <w:rsid w:val="00FC6DAE"/>
    <w:rsid w:val="00FD6F96"/>
    <w:rsid w:val="00FD7EAD"/>
    <w:rsid w:val="00FE19D4"/>
    <w:rsid w:val="00FE3375"/>
    <w:rsid w:val="00FE70B8"/>
    <w:rsid w:val="00FE76A7"/>
    <w:rsid w:val="00FF0F3B"/>
    <w:rsid w:val="00FF294C"/>
    <w:rsid w:val="00FF3428"/>
    <w:rsid w:val="00FF3993"/>
    <w:rsid w:val="00FF4214"/>
    <w:rsid w:val="00FF4E67"/>
    <w:rsid w:val="00FF59D3"/>
    <w:rsid w:val="00FF5AF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FD46"/>
  <w15:chartTrackingRefBased/>
  <w15:docId w15:val="{D416444E-C913-47CB-B75F-627F9434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51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61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C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204E2"/>
    <w:rPr>
      <w:b/>
      <w:bCs/>
      <w:color w:val="auto"/>
    </w:rPr>
  </w:style>
  <w:style w:type="paragraph" w:customStyle="1" w:styleId="a4">
    <w:name w:val="Прижатый влево"/>
    <w:basedOn w:val="a"/>
    <w:next w:val="a"/>
    <w:uiPriority w:val="99"/>
    <w:rsid w:val="00220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204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04E2"/>
    <w:pPr>
      <w:ind w:left="720"/>
    </w:pPr>
  </w:style>
  <w:style w:type="character" w:styleId="a7">
    <w:name w:val="Hyperlink"/>
    <w:uiPriority w:val="99"/>
    <w:rsid w:val="002204E2"/>
    <w:rPr>
      <w:color w:val="0000FF"/>
      <w:u w:val="single"/>
    </w:rPr>
  </w:style>
  <w:style w:type="paragraph" w:customStyle="1" w:styleId="11">
    <w:name w:val="Обычный1"/>
    <w:uiPriority w:val="99"/>
    <w:rsid w:val="002204E2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  <w:style w:type="paragraph" w:customStyle="1" w:styleId="ConsPlusNormal">
    <w:name w:val="ConsPlusNormal"/>
    <w:uiPriority w:val="99"/>
    <w:rsid w:val="00220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"/>
    <w:basedOn w:val="a"/>
    <w:uiPriority w:val="99"/>
    <w:semiHidden/>
    <w:rsid w:val="002204E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204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4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204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04E2"/>
    <w:rPr>
      <w:rFonts w:ascii="Calibri" w:eastAsia="Calibri" w:hAnsi="Calibri" w:cs="Calibri"/>
    </w:rPr>
  </w:style>
  <w:style w:type="character" w:styleId="ab">
    <w:name w:val="page number"/>
    <w:basedOn w:val="a0"/>
    <w:uiPriority w:val="99"/>
    <w:rsid w:val="002204E2"/>
  </w:style>
  <w:style w:type="paragraph" w:styleId="ac">
    <w:name w:val="Body Text"/>
    <w:basedOn w:val="a"/>
    <w:link w:val="ad"/>
    <w:uiPriority w:val="99"/>
    <w:rsid w:val="002204E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204E2"/>
    <w:rPr>
      <w:rFonts w:ascii="Calibri" w:eastAsia="Calibri" w:hAnsi="Calibri" w:cs="Calibri"/>
    </w:rPr>
  </w:style>
  <w:style w:type="paragraph" w:customStyle="1" w:styleId="ListParagraph1">
    <w:name w:val="List Paragraph1"/>
    <w:basedOn w:val="a"/>
    <w:uiPriority w:val="99"/>
    <w:rsid w:val="002204E2"/>
    <w:pPr>
      <w:ind w:left="720"/>
    </w:pPr>
    <w:rPr>
      <w:rFonts w:eastAsia="Times New Roman"/>
      <w:lang w:eastAsia="ru-RU"/>
    </w:rPr>
  </w:style>
  <w:style w:type="paragraph" w:customStyle="1" w:styleId="12">
    <w:name w:val="Без интервала1"/>
    <w:uiPriority w:val="99"/>
    <w:rsid w:val="002204E2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rsid w:val="00220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04E2"/>
    <w:rPr>
      <w:rFonts w:ascii="Calibri" w:eastAsia="Calibri" w:hAnsi="Calibri" w:cs="Calibri"/>
    </w:rPr>
  </w:style>
  <w:style w:type="paragraph" w:styleId="af0">
    <w:name w:val="Body Text Indent"/>
    <w:basedOn w:val="a"/>
    <w:link w:val="af1"/>
    <w:rsid w:val="002204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20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2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204E2"/>
    <w:rPr>
      <w:rFonts w:ascii="Tahoma" w:eastAsia="Calibri" w:hAnsi="Tahoma" w:cs="Tahoma"/>
      <w:sz w:val="16"/>
      <w:szCs w:val="16"/>
    </w:rPr>
  </w:style>
  <w:style w:type="paragraph" w:customStyle="1" w:styleId="13">
    <w:name w:val="Обычный.1"/>
    <w:uiPriority w:val="99"/>
    <w:rsid w:val="00996A9A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4F216D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4F216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E739C"/>
  </w:style>
  <w:style w:type="table" w:styleId="af6">
    <w:name w:val="Table Grid"/>
    <w:basedOn w:val="a1"/>
    <w:uiPriority w:val="39"/>
    <w:rsid w:val="00F5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2F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003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003CA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4B4C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3">
    <w:name w:val="Абзац списка2"/>
    <w:basedOn w:val="a"/>
    <w:rsid w:val="00570D16"/>
    <w:pPr>
      <w:ind w:left="720"/>
      <w:contextualSpacing/>
    </w:pPr>
    <w:rPr>
      <w:rFonts w:cs="Times New Roman"/>
      <w:lang w:eastAsia="ru-RU"/>
    </w:rPr>
  </w:style>
  <w:style w:type="character" w:styleId="af8">
    <w:name w:val="Strong"/>
    <w:uiPriority w:val="22"/>
    <w:qFormat/>
    <w:rsid w:val="000B022F"/>
    <w:rPr>
      <w:b/>
      <w:bCs/>
    </w:rPr>
  </w:style>
  <w:style w:type="character" w:styleId="af9">
    <w:name w:val="Subtle Emphasis"/>
    <w:basedOn w:val="a0"/>
    <w:uiPriority w:val="19"/>
    <w:qFormat/>
    <w:rsid w:val="00AC087E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261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No Spacing"/>
    <w:link w:val="afb"/>
    <w:uiPriority w:val="1"/>
    <w:qFormat/>
    <w:rsid w:val="00A337A6"/>
    <w:pPr>
      <w:spacing w:after="0" w:line="240" w:lineRule="auto"/>
    </w:pPr>
  </w:style>
  <w:style w:type="table" w:customStyle="1" w:styleId="14">
    <w:name w:val="Сетка таблицы1"/>
    <w:basedOn w:val="a1"/>
    <w:next w:val="af6"/>
    <w:uiPriority w:val="59"/>
    <w:rsid w:val="00FD6F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Без интервала Знак"/>
    <w:basedOn w:val="a0"/>
    <w:link w:val="afa"/>
    <w:uiPriority w:val="1"/>
    <w:rsid w:val="00140783"/>
  </w:style>
  <w:style w:type="paragraph" w:customStyle="1" w:styleId="Default">
    <w:name w:val="Default"/>
    <w:rsid w:val="000D3F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78004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40">
    <w:name w:val="A4"/>
    <w:uiPriority w:val="99"/>
    <w:rsid w:val="00975651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011">
          <w:marLeft w:val="0"/>
          <w:marRight w:val="0"/>
          <w:marTop w:val="100"/>
          <w:marBottom w:val="100"/>
          <w:divBdr>
            <w:top w:val="single" w:sz="6" w:space="0" w:color="FFFFFF"/>
            <w:left w:val="single" w:sz="6" w:space="15" w:color="FFFFFF"/>
            <w:bottom w:val="single" w:sz="6" w:space="15" w:color="FFFFFF"/>
            <w:right w:val="single" w:sz="6" w:space="15" w:color="FFFFFF"/>
          </w:divBdr>
          <w:divsChild>
            <w:div w:id="36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30BC-024E-4567-A0C3-5FA588CE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10748</Words>
  <Characters>61270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OTD-KONT</dc:creator>
  <cp:keywords/>
  <dc:description/>
  <cp:lastModifiedBy>Начальник ОКА</cp:lastModifiedBy>
  <cp:revision>6</cp:revision>
  <cp:lastPrinted>2022-03-15T06:23:00Z</cp:lastPrinted>
  <dcterms:created xsi:type="dcterms:W3CDTF">2022-05-12T13:35:00Z</dcterms:created>
  <dcterms:modified xsi:type="dcterms:W3CDTF">2022-05-12T14:19:00Z</dcterms:modified>
</cp:coreProperties>
</file>